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68A" w:rsidRPr="00DD6408" w:rsidRDefault="00BF4C2A" w:rsidP="00DD6408">
      <w:pPr>
        <w:pStyle w:val="10"/>
        <w:keepNext/>
        <w:keepLines/>
        <w:shd w:val="clear" w:color="auto" w:fill="auto"/>
        <w:rPr>
          <w:rFonts w:ascii="Times New Roman" w:hAnsi="Times New Roman" w:cs="Times New Roman"/>
        </w:rPr>
      </w:pPr>
      <w:bookmarkStart w:id="0" w:name="_GoBack"/>
      <w:bookmarkStart w:id="1" w:name="bookmark0"/>
      <w:bookmarkEnd w:id="0"/>
      <w:r w:rsidRPr="00DD6408">
        <w:rPr>
          <w:rStyle w:val="1Verdana295pt-1pt"/>
          <w:rFonts w:ascii="Times New Roman" w:hAnsi="Times New Roman" w:cs="Times New Roman"/>
        </w:rPr>
        <w:t xml:space="preserve">Налоговый расчет по форме </w:t>
      </w:r>
      <w:r w:rsidRPr="00DD6408">
        <w:rPr>
          <w:rStyle w:val="1Verdana295pt-1pt0"/>
          <w:rFonts w:ascii="Times New Roman" w:hAnsi="Times New Roman" w:cs="Times New Roman"/>
        </w:rPr>
        <w:t>№ 1ДФ:</w:t>
      </w:r>
      <w:r w:rsidRPr="00DD6408">
        <w:rPr>
          <w:rStyle w:val="1Verdana295pt-1pt"/>
          <w:rFonts w:ascii="Times New Roman" w:hAnsi="Times New Roman" w:cs="Times New Roman"/>
        </w:rPr>
        <w:t xml:space="preserve"> отражение доходов физических лиц</w:t>
      </w:r>
      <w:bookmarkEnd w:id="1"/>
    </w:p>
    <w:p w:rsidR="00DD6408" w:rsidRPr="000C16BB" w:rsidRDefault="00BF4C2A" w:rsidP="00DD6408">
      <w:pPr>
        <w:pStyle w:val="20"/>
        <w:shd w:val="clear" w:color="auto" w:fill="auto"/>
        <w:spacing w:after="0"/>
        <w:ind w:left="20"/>
        <w:sectPr w:rsidR="00DD6408" w:rsidRPr="000C16BB" w:rsidSect="00D424C8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continuous"/>
          <w:pgSz w:w="11905" w:h="16837"/>
          <w:pgMar w:top="1134" w:right="850" w:bottom="1134" w:left="1701" w:header="0" w:footer="3" w:gutter="0"/>
          <w:pgNumType w:start="13"/>
          <w:cols w:space="720"/>
          <w:noEndnote/>
          <w:titlePg/>
          <w:docGrid w:linePitch="360"/>
        </w:sectPr>
      </w:pPr>
      <w:r w:rsidRPr="00DD6408">
        <w:rPr>
          <w:rStyle w:val="2BookAntiqua"/>
          <w:rFonts w:ascii="Times New Roman" w:hAnsi="Times New Roman" w:cs="Times New Roman"/>
        </w:rPr>
        <w:t>Данная статья посвящена рассмотрению особенностей отражения в Налоговом расчете по форме № 1ДФ наиболее распространенных видов доходов, начисляемых (выплачиваемых) налоговыми агентами физическим лицам</w:t>
      </w:r>
    </w:p>
    <w:p w:rsidR="00F5368A" w:rsidRPr="000C16BB" w:rsidRDefault="00F5368A" w:rsidP="00DD6408">
      <w:pPr>
        <w:pStyle w:val="30"/>
        <w:shd w:val="clear" w:color="auto" w:fill="auto"/>
        <w:tabs>
          <w:tab w:val="left" w:leader="underscore" w:pos="9649"/>
        </w:tabs>
        <w:spacing w:before="0" w:line="190" w:lineRule="exact"/>
        <w:sectPr w:rsidR="00F5368A" w:rsidRPr="000C16BB" w:rsidSect="00D424C8">
          <w:type w:val="continuous"/>
          <w:pgSz w:w="11905" w:h="16837"/>
          <w:pgMar w:top="1134" w:right="850" w:bottom="1134" w:left="1701" w:header="0" w:footer="3" w:gutter="0"/>
          <w:pgNumType w:start="13"/>
          <w:cols w:space="720"/>
          <w:noEndnote/>
          <w:titlePg/>
          <w:docGrid w:linePitch="360"/>
        </w:sectPr>
      </w:pPr>
    </w:p>
    <w:p w:rsidR="00F5368A" w:rsidRPr="000C16BB" w:rsidRDefault="00F5368A" w:rsidP="00DD6408">
      <w:pPr>
        <w:rPr>
          <w:rFonts w:ascii="Times New Roman" w:hAnsi="Times New Roman" w:cs="Times New Roman"/>
          <w:sz w:val="2"/>
          <w:szCs w:val="2"/>
        </w:rPr>
        <w:sectPr w:rsidR="00F5368A" w:rsidRPr="000C16BB" w:rsidSect="00D424C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F5368A" w:rsidRPr="00DD6408" w:rsidRDefault="00BF4C2A" w:rsidP="00DD6408">
      <w:pPr>
        <w:pStyle w:val="11"/>
        <w:shd w:val="clear" w:color="auto" w:fill="auto"/>
        <w:ind w:right="20"/>
        <w:rPr>
          <w:rFonts w:ascii="Times New Roman" w:hAnsi="Times New Roman" w:cs="Times New Roman"/>
        </w:rPr>
      </w:pPr>
      <w:r w:rsidRPr="00DD6408">
        <w:rPr>
          <w:rStyle w:val="ArialUnicodeMS"/>
          <w:rFonts w:ascii="Times New Roman" w:hAnsi="Times New Roman" w:cs="Times New Roman"/>
        </w:rPr>
        <w:lastRenderedPageBreak/>
        <w:t>В Налоговом расчете по форме № 1ДФ нало</w:t>
      </w:r>
      <w:r w:rsidRPr="00DD6408">
        <w:rPr>
          <w:rStyle w:val="ArialUnicodeMS"/>
          <w:rFonts w:ascii="Times New Roman" w:hAnsi="Times New Roman" w:cs="Times New Roman"/>
        </w:rPr>
        <w:softHyphen/>
        <w:t>говые агенты обязаны отражать всю информацию о доходах, начисленных (выплаченных, предостав</w:t>
      </w:r>
      <w:r w:rsidRPr="00DD6408">
        <w:rPr>
          <w:rStyle w:val="ArialUnicodeMS"/>
          <w:rFonts w:ascii="Times New Roman" w:hAnsi="Times New Roman" w:cs="Times New Roman"/>
        </w:rPr>
        <w:softHyphen/>
        <w:t>ленных) в пользу физических лиц — налогопла</w:t>
      </w:r>
      <w:r w:rsidRPr="00DD6408">
        <w:rPr>
          <w:rStyle w:val="ArialUnicodeMS"/>
          <w:rFonts w:ascii="Times New Roman" w:hAnsi="Times New Roman" w:cs="Times New Roman"/>
        </w:rPr>
        <w:softHyphen/>
        <w:t>тельщиков,</w:t>
      </w:r>
      <w:r w:rsidRPr="00DD6408">
        <w:rPr>
          <w:rStyle w:val="ArialUnicodeMS10pt"/>
          <w:rFonts w:ascii="Times New Roman" w:hAnsi="Times New Roman" w:cs="Times New Roman"/>
        </w:rPr>
        <w:t xml:space="preserve"> независимо от того, облагаются они налогом на доходы физических лиц</w:t>
      </w:r>
      <w:r w:rsidRPr="00DD6408">
        <w:rPr>
          <w:rStyle w:val="ArialUnicodeMS"/>
          <w:rFonts w:ascii="Times New Roman" w:hAnsi="Times New Roman" w:cs="Times New Roman"/>
        </w:rPr>
        <w:t xml:space="preserve"> (далее — НДФЛ)</w:t>
      </w:r>
      <w:r w:rsidRPr="00DD6408">
        <w:rPr>
          <w:rStyle w:val="ArialUnicodeMS10pt"/>
          <w:rFonts w:ascii="Times New Roman" w:hAnsi="Times New Roman" w:cs="Times New Roman"/>
        </w:rPr>
        <w:t xml:space="preserve"> или нет.</w:t>
      </w:r>
    </w:p>
    <w:p w:rsidR="00F5368A" w:rsidRPr="000C16BB" w:rsidRDefault="00BF4C2A" w:rsidP="00DD6408">
      <w:pPr>
        <w:pStyle w:val="11"/>
        <w:shd w:val="clear" w:color="auto" w:fill="auto"/>
        <w:ind w:left="20" w:right="20" w:firstLine="240"/>
        <w:rPr>
          <w:rStyle w:val="ArialUnicodeMS"/>
          <w:rFonts w:ascii="Times New Roman" w:hAnsi="Times New Roman" w:cs="Times New Roman"/>
        </w:rPr>
      </w:pPr>
      <w:r w:rsidRPr="00DD6408">
        <w:rPr>
          <w:rStyle w:val="ArialUnicodeMS"/>
          <w:rFonts w:ascii="Times New Roman" w:hAnsi="Times New Roman" w:cs="Times New Roman"/>
        </w:rPr>
        <w:t>Начисленный (выплаченный) физическому лицу доход отражается в Налоговом расчете по фор</w:t>
      </w:r>
      <w:r w:rsidRPr="00DD6408">
        <w:rPr>
          <w:rStyle w:val="ArialUnicodeMS"/>
          <w:rFonts w:ascii="Times New Roman" w:hAnsi="Times New Roman" w:cs="Times New Roman"/>
        </w:rPr>
        <w:softHyphen/>
        <w:t>ме № 1ДФ в соответствии с</w:t>
      </w:r>
      <w:r w:rsidRPr="00DD6408">
        <w:rPr>
          <w:rStyle w:val="ArialUnicodeMS10pt"/>
          <w:rFonts w:ascii="Times New Roman" w:hAnsi="Times New Roman" w:cs="Times New Roman"/>
        </w:rPr>
        <w:t xml:space="preserve"> признаком дохода, </w:t>
      </w:r>
      <w:r w:rsidRPr="00DD6408">
        <w:rPr>
          <w:rStyle w:val="ArialUnicodeMS"/>
          <w:rFonts w:ascii="Times New Roman" w:hAnsi="Times New Roman" w:cs="Times New Roman"/>
        </w:rPr>
        <w:t>который определяется налоговым агентом само</w:t>
      </w:r>
      <w:r w:rsidRPr="00DD6408">
        <w:rPr>
          <w:rStyle w:val="ArialUnicodeMS"/>
          <w:rFonts w:ascii="Times New Roman" w:hAnsi="Times New Roman" w:cs="Times New Roman"/>
        </w:rPr>
        <w:softHyphen/>
        <w:t>стоятельно</w:t>
      </w:r>
      <w:r w:rsidRPr="00DD6408">
        <w:rPr>
          <w:rStyle w:val="ArialUnicodeMS10pt"/>
          <w:rFonts w:ascii="Times New Roman" w:hAnsi="Times New Roman" w:cs="Times New Roman"/>
        </w:rPr>
        <w:t xml:space="preserve"> в зависимости от вида начислен</w:t>
      </w:r>
      <w:r w:rsidRPr="00DD6408">
        <w:rPr>
          <w:rStyle w:val="ArialUnicodeMS10pt"/>
          <w:rFonts w:ascii="Times New Roman" w:hAnsi="Times New Roman" w:cs="Times New Roman"/>
        </w:rPr>
        <w:softHyphen/>
        <w:t>ного (предоставленного) дохода.</w:t>
      </w:r>
      <w:r w:rsidRPr="00DD6408">
        <w:rPr>
          <w:rStyle w:val="ArialUnicodeMS"/>
          <w:rFonts w:ascii="Times New Roman" w:hAnsi="Times New Roman" w:cs="Times New Roman"/>
        </w:rPr>
        <w:t xml:space="preserve"> Справочник признаков доходов приведен в приложении к</w:t>
      </w:r>
      <w:r w:rsidRPr="00DD6408">
        <w:rPr>
          <w:rStyle w:val="ArialUnicodeMS9pt1pt"/>
          <w:rFonts w:ascii="Times New Roman" w:hAnsi="Times New Roman" w:cs="Times New Roman"/>
        </w:rPr>
        <w:t xml:space="preserve"> По</w:t>
      </w:r>
      <w:r w:rsidRPr="00DD6408">
        <w:rPr>
          <w:rStyle w:val="ArialUnicodeMS9pt1pt"/>
          <w:rFonts w:ascii="Times New Roman" w:hAnsi="Times New Roman" w:cs="Times New Roman"/>
        </w:rPr>
        <w:softHyphen/>
        <w:t>рядку № 1020.</w:t>
      </w:r>
      <w:r w:rsidRPr="00DD6408">
        <w:rPr>
          <w:rStyle w:val="ArialUnicodeMS"/>
          <w:rFonts w:ascii="Times New Roman" w:hAnsi="Times New Roman" w:cs="Times New Roman"/>
        </w:rPr>
        <w:t xml:space="preserve"> Заметим, что кодировка доходов, введенная</w:t>
      </w:r>
      <w:r w:rsidRPr="00DD6408">
        <w:rPr>
          <w:rStyle w:val="ArialUnicodeMS9pt1pt"/>
          <w:rFonts w:ascii="Times New Roman" w:hAnsi="Times New Roman" w:cs="Times New Roman"/>
        </w:rPr>
        <w:t xml:space="preserve"> Порядком № 1020,</w:t>
      </w:r>
      <w:r w:rsidRPr="00DD6408">
        <w:rPr>
          <w:rStyle w:val="ArialUnicodeMS"/>
          <w:rFonts w:ascii="Times New Roman" w:hAnsi="Times New Roman" w:cs="Times New Roman"/>
        </w:rPr>
        <w:t xml:space="preserve"> значительно отлича</w:t>
      </w:r>
      <w:r w:rsidRPr="00DD6408">
        <w:rPr>
          <w:rStyle w:val="ArialUnicodeMS"/>
          <w:rFonts w:ascii="Times New Roman" w:hAnsi="Times New Roman" w:cs="Times New Roman"/>
        </w:rPr>
        <w:softHyphen/>
        <w:t>ется от предусмотренной ранее</w:t>
      </w:r>
      <w:r w:rsidRPr="00DD6408">
        <w:rPr>
          <w:rStyle w:val="ArialUnicodeMS9pt1pt"/>
          <w:rFonts w:ascii="Times New Roman" w:hAnsi="Times New Roman" w:cs="Times New Roman"/>
        </w:rPr>
        <w:t xml:space="preserve"> Порядком №451. </w:t>
      </w:r>
      <w:r w:rsidRPr="00DD6408">
        <w:rPr>
          <w:rStyle w:val="ArialUnicodeMS"/>
          <w:rFonts w:ascii="Times New Roman" w:hAnsi="Times New Roman" w:cs="Times New Roman"/>
        </w:rPr>
        <w:t>Сейчас нумерация признаков доходов начинается с кода «101» и содержит всего 78 (со 101 по 178) кодов признаков доходов.</w:t>
      </w:r>
    </w:p>
    <w:p w:rsidR="00DD6408" w:rsidRPr="000C16BB" w:rsidRDefault="00DD6408" w:rsidP="00DD6408">
      <w:pPr>
        <w:pStyle w:val="11"/>
        <w:shd w:val="clear" w:color="auto" w:fill="auto"/>
        <w:ind w:left="20" w:right="20" w:firstLine="240"/>
        <w:rPr>
          <w:rFonts w:ascii="Times New Roman" w:hAnsi="Times New Roman" w:cs="Times New Roman"/>
        </w:rPr>
      </w:pPr>
    </w:p>
    <w:p w:rsidR="00F5368A" w:rsidRPr="00DD6408" w:rsidRDefault="00BF4C2A" w:rsidP="00DD6408">
      <w:pPr>
        <w:pStyle w:val="40"/>
        <w:shd w:val="clear" w:color="auto" w:fill="auto"/>
        <w:ind w:left="240" w:right="780"/>
        <w:rPr>
          <w:rFonts w:ascii="Times New Roman" w:hAnsi="Times New Roman" w:cs="Times New Roman"/>
        </w:rPr>
      </w:pPr>
      <w:r w:rsidRPr="00DD6408">
        <w:rPr>
          <w:rStyle w:val="4ArialUnicodeMS"/>
          <w:rFonts w:ascii="Times New Roman" w:hAnsi="Times New Roman" w:cs="Times New Roman"/>
        </w:rPr>
        <w:t>Социальные пособия из Фонда социального страхования по временной потере трудоспособности</w:t>
      </w:r>
    </w:p>
    <w:p w:rsidR="00F5368A" w:rsidRPr="00DD6408" w:rsidRDefault="00BF4C2A" w:rsidP="00DD6408">
      <w:pPr>
        <w:pStyle w:val="11"/>
        <w:shd w:val="clear" w:color="auto" w:fill="auto"/>
        <w:ind w:right="20" w:firstLine="220"/>
        <w:rPr>
          <w:rFonts w:ascii="Times New Roman" w:hAnsi="Times New Roman" w:cs="Times New Roman"/>
        </w:rPr>
      </w:pPr>
      <w:r w:rsidRPr="00DD6408">
        <w:rPr>
          <w:rStyle w:val="ArialUnicodeMS10pt"/>
          <w:rFonts w:ascii="Times New Roman" w:hAnsi="Times New Roman" w:cs="Times New Roman"/>
        </w:rPr>
        <w:t>Больничные.</w:t>
      </w:r>
      <w:r w:rsidRPr="00DD6408">
        <w:rPr>
          <w:rStyle w:val="ArialUnicodeMS"/>
          <w:rFonts w:ascii="Times New Roman" w:hAnsi="Times New Roman" w:cs="Times New Roman"/>
        </w:rPr>
        <w:t xml:space="preserve"> В соответствии с</w:t>
      </w:r>
      <w:r w:rsidRPr="00DD6408">
        <w:rPr>
          <w:rStyle w:val="ArialUnicodeMS9pt1pt"/>
          <w:rFonts w:ascii="Times New Roman" w:hAnsi="Times New Roman" w:cs="Times New Roman"/>
        </w:rPr>
        <w:t xml:space="preserve"> Инструкций № 5 </w:t>
      </w:r>
      <w:r w:rsidRPr="00DD6408">
        <w:rPr>
          <w:rStyle w:val="ArialUnicodeMS10pt"/>
          <w:rFonts w:ascii="Times New Roman" w:hAnsi="Times New Roman" w:cs="Times New Roman"/>
        </w:rPr>
        <w:t>больничные</w:t>
      </w:r>
      <w:r w:rsidRPr="00DD6408">
        <w:rPr>
          <w:rStyle w:val="ArialUnicodeMS"/>
          <w:rFonts w:ascii="Times New Roman" w:hAnsi="Times New Roman" w:cs="Times New Roman"/>
        </w:rPr>
        <w:t xml:space="preserve"> не включаются в состав заработной платы. Однако для целей обложения НДФЛ данная выплата</w:t>
      </w:r>
      <w:r w:rsidRPr="00DD6408">
        <w:rPr>
          <w:rStyle w:val="ArialUnicodeMS10pt"/>
          <w:rFonts w:ascii="Times New Roman" w:hAnsi="Times New Roman" w:cs="Times New Roman"/>
        </w:rPr>
        <w:t xml:space="preserve"> является заработной платой</w:t>
      </w:r>
      <w:r w:rsidRPr="00DD6408">
        <w:rPr>
          <w:rStyle w:val="ArialUnicodeMS"/>
          <w:rFonts w:ascii="Times New Roman" w:hAnsi="Times New Roman" w:cs="Times New Roman"/>
        </w:rPr>
        <w:t xml:space="preserve"> (см.</w:t>
      </w:r>
      <w:r w:rsidRPr="00DD6408">
        <w:rPr>
          <w:rStyle w:val="ArialUnicodeMS9pt1pt"/>
          <w:rFonts w:ascii="Times New Roman" w:hAnsi="Times New Roman" w:cs="Times New Roman"/>
        </w:rPr>
        <w:t xml:space="preserve"> письмо ГНАУот 19.01.2011 г. №697/6/17-0715).</w:t>
      </w:r>
    </w:p>
    <w:p w:rsidR="00F5368A" w:rsidRPr="00DD6408" w:rsidRDefault="00BF4C2A" w:rsidP="00DD6408">
      <w:pPr>
        <w:pStyle w:val="11"/>
        <w:shd w:val="clear" w:color="auto" w:fill="auto"/>
        <w:ind w:right="20" w:firstLine="220"/>
        <w:rPr>
          <w:rFonts w:ascii="Times New Roman" w:hAnsi="Times New Roman" w:cs="Times New Roman"/>
        </w:rPr>
      </w:pPr>
      <w:r w:rsidRPr="00DD6408">
        <w:rPr>
          <w:rStyle w:val="ArialUnicodeMS"/>
          <w:rFonts w:ascii="Times New Roman" w:hAnsi="Times New Roman" w:cs="Times New Roman"/>
        </w:rPr>
        <w:t>Указанные суммы включаются в состав месячно</w:t>
      </w:r>
      <w:r w:rsidRPr="00DD6408">
        <w:rPr>
          <w:rStyle w:val="ArialUnicodeMS"/>
          <w:rFonts w:ascii="Times New Roman" w:hAnsi="Times New Roman" w:cs="Times New Roman"/>
        </w:rPr>
        <w:softHyphen/>
        <w:t>го облагаемого налогом дохода плательщика нало</w:t>
      </w:r>
      <w:r w:rsidRPr="00DD6408">
        <w:rPr>
          <w:rStyle w:val="ArialUnicodeMS"/>
          <w:rFonts w:ascii="Times New Roman" w:hAnsi="Times New Roman" w:cs="Times New Roman"/>
        </w:rPr>
        <w:softHyphen/>
        <w:t>га и облагаются налогом с учетом</w:t>
      </w:r>
      <w:r w:rsidRPr="00DD6408">
        <w:rPr>
          <w:rStyle w:val="ArialUnicodeMS9pt1pt"/>
          <w:rFonts w:ascii="Times New Roman" w:hAnsi="Times New Roman" w:cs="Times New Roman"/>
        </w:rPr>
        <w:t xml:space="preserve"> п. 164.6 НКУ.</w:t>
      </w:r>
    </w:p>
    <w:p w:rsidR="00F5368A" w:rsidRPr="00DD6408" w:rsidRDefault="00BF4C2A" w:rsidP="00DD6408">
      <w:pPr>
        <w:pStyle w:val="11"/>
        <w:shd w:val="clear" w:color="auto" w:fill="auto"/>
        <w:ind w:right="20" w:firstLine="220"/>
        <w:rPr>
          <w:rFonts w:ascii="Times New Roman" w:hAnsi="Times New Roman" w:cs="Times New Roman"/>
        </w:rPr>
      </w:pPr>
      <w:r w:rsidRPr="00DD6408">
        <w:rPr>
          <w:rStyle w:val="ArialUnicodeMS"/>
          <w:rFonts w:ascii="Times New Roman" w:hAnsi="Times New Roman" w:cs="Times New Roman"/>
        </w:rPr>
        <w:t>В Налоговом расчете по форме № 1ДФ посо</w:t>
      </w:r>
      <w:r w:rsidRPr="00DD6408">
        <w:rPr>
          <w:rStyle w:val="ArialUnicodeMS"/>
          <w:rFonts w:ascii="Times New Roman" w:hAnsi="Times New Roman" w:cs="Times New Roman"/>
        </w:rPr>
        <w:softHyphen/>
        <w:t>бие по временной нетрудоспособности и оплата первых пяти дней временной нетрудоспособности отражаются с</w:t>
      </w:r>
      <w:r w:rsidRPr="00DD6408">
        <w:rPr>
          <w:rStyle w:val="ArialUnicodeMS10pt"/>
          <w:rFonts w:ascii="Times New Roman" w:hAnsi="Times New Roman" w:cs="Times New Roman"/>
        </w:rPr>
        <w:t xml:space="preserve"> признаком дохода «101».</w:t>
      </w:r>
    </w:p>
    <w:p w:rsidR="00DD6408" w:rsidRPr="00DD6408" w:rsidRDefault="00BF4C2A" w:rsidP="00DD6408">
      <w:pPr>
        <w:pStyle w:val="111"/>
        <w:shd w:val="clear" w:color="auto" w:fill="auto"/>
        <w:ind w:right="40"/>
        <w:rPr>
          <w:rFonts w:ascii="Times New Roman" w:hAnsi="Times New Roman" w:cs="Times New Roman"/>
        </w:rPr>
      </w:pPr>
      <w:r w:rsidRPr="00DD6408">
        <w:rPr>
          <w:rStyle w:val="ArialUnicodeMS10pt"/>
          <w:rFonts w:ascii="Times New Roman" w:hAnsi="Times New Roman" w:cs="Times New Roman"/>
        </w:rPr>
        <w:t>Пособие по беременности и родам.</w:t>
      </w:r>
      <w:r w:rsidRPr="00DD6408">
        <w:rPr>
          <w:rStyle w:val="ArialUnicodeMS"/>
          <w:rFonts w:ascii="Times New Roman" w:hAnsi="Times New Roman" w:cs="Times New Roman"/>
        </w:rPr>
        <w:t xml:space="preserve"> До</w:t>
      </w:r>
      <w:r w:rsidRPr="00DD6408">
        <w:rPr>
          <w:rStyle w:val="ArialUnicodeMS"/>
          <w:rFonts w:ascii="Times New Roman" w:hAnsi="Times New Roman" w:cs="Times New Roman"/>
        </w:rPr>
        <w:softHyphen/>
        <w:t xml:space="preserve">ходы в виде пособия по беременности и родам </w:t>
      </w:r>
      <w:r w:rsidRPr="00DD6408">
        <w:rPr>
          <w:rStyle w:val="ArialUnicodeMS10pt"/>
          <w:rFonts w:ascii="Times New Roman" w:hAnsi="Times New Roman" w:cs="Times New Roman"/>
        </w:rPr>
        <w:t>не включаются</w:t>
      </w:r>
      <w:r w:rsidRPr="00DD6408">
        <w:rPr>
          <w:rStyle w:val="ArialUnicodeMS"/>
          <w:rFonts w:ascii="Times New Roman" w:hAnsi="Times New Roman" w:cs="Times New Roman"/>
        </w:rPr>
        <w:t xml:space="preserve"> в общий месячный (годовой) налогооблагаемый доход плательщика налога</w:t>
      </w:r>
      <w:r w:rsidR="00DD6408" w:rsidRPr="00DD6408">
        <w:rPr>
          <w:rStyle w:val="ArialUnicodeMS"/>
          <w:rFonts w:ascii="Times New Roman" w:hAnsi="Times New Roman" w:cs="Times New Roman"/>
        </w:rPr>
        <w:t xml:space="preserve"> </w:t>
      </w:r>
      <w:r w:rsidR="00DD6408" w:rsidRPr="00DD6408">
        <w:rPr>
          <w:rStyle w:val="11ArialUnicodeMS95pt0pt"/>
          <w:rFonts w:ascii="Times New Roman" w:hAnsi="Times New Roman" w:cs="Times New Roman"/>
        </w:rPr>
        <w:t>согласно</w:t>
      </w:r>
      <w:r w:rsidR="00DD6408" w:rsidRPr="00DD6408">
        <w:rPr>
          <w:rStyle w:val="11ArialUnicodeMS9pt"/>
          <w:rFonts w:ascii="Times New Roman" w:hAnsi="Times New Roman" w:cs="Times New Roman"/>
        </w:rPr>
        <w:t xml:space="preserve"> п.п. 165.1.1 НКУ</w:t>
      </w:r>
      <w:r w:rsidR="00DD6408" w:rsidRPr="00DD6408">
        <w:rPr>
          <w:rStyle w:val="11ArialUnicodeMS95pt0pt"/>
          <w:rFonts w:ascii="Times New Roman" w:hAnsi="Times New Roman" w:cs="Times New Roman"/>
        </w:rPr>
        <w:t xml:space="preserve"> (см.</w:t>
      </w:r>
      <w:r w:rsidR="00DD6408" w:rsidRPr="00DD6408">
        <w:rPr>
          <w:rStyle w:val="11ArialUnicodeMS9pt"/>
          <w:rFonts w:ascii="Times New Roman" w:hAnsi="Times New Roman" w:cs="Times New Roman"/>
        </w:rPr>
        <w:t xml:space="preserve"> письма ГНАУ от 04.03.2011 г. №6326/7/17-0717, Комитета Верховной Рады Украины по вопросам налоговой и таможенной политики от 23.02.2011 г. № 04- 27/108 // «Налоги и бухгалтерский учет», 2011, № 19, с. 22).</w:t>
      </w:r>
    </w:p>
    <w:p w:rsidR="00DD6408" w:rsidRPr="00DD6408" w:rsidRDefault="00DD6408" w:rsidP="00DD6408">
      <w:pPr>
        <w:pStyle w:val="11"/>
        <w:shd w:val="clear" w:color="auto" w:fill="auto"/>
        <w:ind w:right="40" w:firstLine="240"/>
        <w:rPr>
          <w:rStyle w:val="ArialUnicodeMS10pt"/>
          <w:rFonts w:ascii="Times New Roman" w:eastAsia="Microsoft Sans Serif" w:hAnsi="Times New Roman" w:cs="Times New Roman"/>
          <w:b w:val="0"/>
          <w:bCs w:val="0"/>
          <w:sz w:val="19"/>
          <w:szCs w:val="19"/>
        </w:rPr>
      </w:pPr>
      <w:r w:rsidRPr="00DD6408">
        <w:rPr>
          <w:rStyle w:val="ArialUnicodeMS"/>
          <w:rFonts w:ascii="Times New Roman" w:hAnsi="Times New Roman" w:cs="Times New Roman"/>
        </w:rPr>
        <w:t>В Налоговом расчете по форме № 1ДФ пособие по беременности и родам отражается с</w:t>
      </w:r>
      <w:r w:rsidRPr="00DD6408">
        <w:rPr>
          <w:rStyle w:val="ArialUnicodeMS10pt"/>
          <w:rFonts w:ascii="Times New Roman" w:hAnsi="Times New Roman" w:cs="Times New Roman"/>
        </w:rPr>
        <w:t xml:space="preserve"> признаком дохода «128».</w:t>
      </w:r>
    </w:p>
    <w:p w:rsidR="00DD6408" w:rsidRPr="00DD6408" w:rsidRDefault="00DD6408" w:rsidP="00DD6408">
      <w:pPr>
        <w:pStyle w:val="11"/>
        <w:shd w:val="clear" w:color="auto" w:fill="auto"/>
        <w:ind w:right="40" w:firstLine="240"/>
        <w:rPr>
          <w:rFonts w:ascii="Times New Roman" w:hAnsi="Times New Roman" w:cs="Times New Roman"/>
        </w:rPr>
      </w:pPr>
      <w:r w:rsidRPr="00DD6408">
        <w:rPr>
          <w:rStyle w:val="ArialUnicodeMS10pt"/>
          <w:rFonts w:ascii="Times New Roman" w:hAnsi="Times New Roman" w:cs="Times New Roman"/>
        </w:rPr>
        <w:t>Пособие на погребение.</w:t>
      </w:r>
      <w:r w:rsidRPr="00DD6408">
        <w:rPr>
          <w:rStyle w:val="ArialUnicodeMS"/>
          <w:rFonts w:ascii="Times New Roman" w:hAnsi="Times New Roman" w:cs="Times New Roman"/>
        </w:rPr>
        <w:t xml:space="preserve"> Денежные средства, предоставляемые в виде пособия на погребение за счет средств Фонда социального страхования по временной потере трудоспособности, не вклю</w:t>
      </w:r>
      <w:r w:rsidRPr="00DD6408">
        <w:rPr>
          <w:rStyle w:val="ArialUnicodeMS"/>
          <w:rFonts w:ascii="Times New Roman" w:hAnsi="Times New Roman" w:cs="Times New Roman"/>
        </w:rPr>
        <w:softHyphen/>
        <w:t>чаются в общий месячный (годовой) налогообла</w:t>
      </w:r>
      <w:r w:rsidRPr="00DD6408">
        <w:rPr>
          <w:rStyle w:val="ArialUnicodeMS"/>
          <w:rFonts w:ascii="Times New Roman" w:hAnsi="Times New Roman" w:cs="Times New Roman"/>
        </w:rPr>
        <w:softHyphen/>
        <w:t xml:space="preserve">гаемый доход плательщика налога на основании </w:t>
      </w:r>
      <w:r w:rsidRPr="00DD6408">
        <w:rPr>
          <w:rStyle w:val="ArialUnicodeMS9pt1pt"/>
          <w:rFonts w:ascii="Times New Roman" w:hAnsi="Times New Roman" w:cs="Times New Roman"/>
        </w:rPr>
        <w:t>п.п. 165.1.22 НКУ.</w:t>
      </w:r>
    </w:p>
    <w:p w:rsidR="00DD6408" w:rsidRPr="00DD6408" w:rsidRDefault="00DD6408" w:rsidP="00DD6408">
      <w:pPr>
        <w:pStyle w:val="11"/>
        <w:shd w:val="clear" w:color="auto" w:fill="auto"/>
        <w:ind w:left="20" w:firstLine="220"/>
        <w:rPr>
          <w:rFonts w:ascii="Times New Roman" w:hAnsi="Times New Roman" w:cs="Times New Roman"/>
        </w:rPr>
      </w:pPr>
      <w:r w:rsidRPr="00DD6408">
        <w:rPr>
          <w:rStyle w:val="ArialUnicodeMS"/>
          <w:rFonts w:ascii="Times New Roman" w:hAnsi="Times New Roman" w:cs="Times New Roman"/>
        </w:rPr>
        <w:t>В Налоговом расчете по форме № 1ДФ пособие на погребение отражается с</w:t>
      </w:r>
      <w:r w:rsidRPr="00DD6408">
        <w:rPr>
          <w:rStyle w:val="ArialUnicodeMS10pt"/>
          <w:rFonts w:ascii="Times New Roman" w:hAnsi="Times New Roman" w:cs="Times New Roman"/>
        </w:rPr>
        <w:t xml:space="preserve"> признаком дохода «146».</w:t>
      </w:r>
    </w:p>
    <w:p w:rsidR="00DD6408" w:rsidRPr="000C16BB" w:rsidRDefault="00DD6408" w:rsidP="00DD6408">
      <w:pPr>
        <w:pStyle w:val="11"/>
        <w:shd w:val="clear" w:color="auto" w:fill="auto"/>
        <w:ind w:right="20" w:firstLine="220"/>
        <w:rPr>
          <w:rFonts w:ascii="Times New Roman" w:hAnsi="Times New Roman" w:cs="Times New Roman"/>
        </w:rPr>
        <w:sectPr w:rsidR="00DD6408" w:rsidRPr="000C16BB" w:rsidSect="00D424C8">
          <w:type w:val="continuous"/>
          <w:pgSz w:w="11905" w:h="16837"/>
          <w:pgMar w:top="1134" w:right="850" w:bottom="1134" w:left="1701" w:header="0" w:footer="3" w:gutter="0"/>
          <w:cols w:sep="1" w:space="286"/>
          <w:noEndnote/>
          <w:docGrid w:linePitch="360"/>
        </w:sectPr>
      </w:pPr>
      <w:r w:rsidRPr="00DD6408">
        <w:rPr>
          <w:rStyle w:val="11ArialUnicodeMS10pt0pt"/>
          <w:rFonts w:ascii="Times New Roman" w:hAnsi="Times New Roman" w:cs="Times New Roman"/>
        </w:rPr>
        <w:t>Пример 1.</w:t>
      </w:r>
      <w:r w:rsidRPr="00DD6408">
        <w:rPr>
          <w:rStyle w:val="11ArialUnicodeMS9pt"/>
          <w:rFonts w:ascii="Times New Roman" w:hAnsi="Times New Roman" w:cs="Times New Roman"/>
        </w:rPr>
        <w:t xml:space="preserve"> Работникам предприятия в течение 1 квартала 2011 года были начислены и выплачены следующие доходы, указанные в таблице.</w:t>
      </w:r>
    </w:p>
    <w:p w:rsidR="00F5368A" w:rsidRPr="00DD6408" w:rsidRDefault="00F5368A" w:rsidP="00DD6408">
      <w:pPr>
        <w:rPr>
          <w:sz w:val="2"/>
          <w:szCs w:val="2"/>
        </w:rPr>
        <w:sectPr w:rsidR="00F5368A" w:rsidRPr="00DD6408" w:rsidSect="00D424C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Y="-213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3821"/>
        <w:gridCol w:w="1464"/>
        <w:gridCol w:w="1454"/>
        <w:gridCol w:w="1459"/>
        <w:gridCol w:w="1464"/>
      </w:tblGrid>
      <w:tr w:rsidR="00DD6408" w:rsidRPr="00E542EA" w:rsidTr="00DD6408">
        <w:trPr>
          <w:trHeight w:val="317"/>
        </w:trPr>
        <w:tc>
          <w:tcPr>
            <w:tcW w:w="3821" w:type="dxa"/>
            <w:shd w:val="clear" w:color="auto" w:fill="FFFFFF"/>
          </w:tcPr>
          <w:p w:rsidR="00DD6408" w:rsidRPr="00E542EA" w:rsidRDefault="00E542EA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lastRenderedPageBreak/>
              <w:t>Вид начисленного дохода</w:t>
            </w:r>
          </w:p>
        </w:tc>
        <w:tc>
          <w:tcPr>
            <w:tcW w:w="4377" w:type="dxa"/>
            <w:gridSpan w:val="3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122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95pt"/>
                <w:rFonts w:ascii="Times New Roman" w:hAnsi="Times New Roman" w:cs="Times New Roman"/>
                <w:sz w:val="20"/>
                <w:szCs w:val="20"/>
              </w:rPr>
              <w:t>1</w:t>
            </w:r>
            <w:r w:rsidRPr="00E542EA">
              <w:rPr>
                <w:rStyle w:val="10ArialUnicodeMS"/>
                <w:rFonts w:ascii="Times New Roman" w:hAnsi="Times New Roman" w:cs="Times New Roman"/>
              </w:rPr>
              <w:t xml:space="preserve"> квартал</w:t>
            </w:r>
            <w:r w:rsidRPr="00E542EA">
              <w:rPr>
                <w:rStyle w:val="10ArialUnicodeMS95pt"/>
                <w:rFonts w:ascii="Times New Roman" w:hAnsi="Times New Roman" w:cs="Times New Roman"/>
                <w:sz w:val="20"/>
                <w:szCs w:val="20"/>
              </w:rPr>
              <w:t xml:space="preserve"> 2011</w:t>
            </w:r>
            <w:r w:rsidRPr="00E542EA">
              <w:rPr>
                <w:rStyle w:val="10ArialUnicodeMS"/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464" w:type="dxa"/>
            <w:vMerge w:val="restart"/>
            <w:shd w:val="clear" w:color="auto" w:fill="FFFFFF"/>
          </w:tcPr>
          <w:p w:rsidR="00DD6408" w:rsidRPr="00E542EA" w:rsidRDefault="00DD6408" w:rsidP="00DD6408">
            <w:pPr>
              <w:pStyle w:val="120"/>
              <w:shd w:val="clear" w:color="auto" w:fill="auto"/>
              <w:spacing w:after="6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D6408" w:rsidRPr="00E542EA" w:rsidRDefault="00DD6408" w:rsidP="00DD6408">
            <w:pPr>
              <w:pStyle w:val="101"/>
              <w:shd w:val="clear" w:color="auto" w:fill="auto"/>
              <w:spacing w:before="60"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Итого</w:t>
            </w:r>
          </w:p>
        </w:tc>
      </w:tr>
      <w:tr w:rsidR="00DD6408" w:rsidRPr="00E542EA" w:rsidTr="00DD6408">
        <w:trPr>
          <w:trHeight w:val="302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64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Вид начисленного дохода</w:t>
            </w:r>
          </w:p>
        </w:tc>
        <w:tc>
          <w:tcPr>
            <w:tcW w:w="2918" w:type="dxa"/>
            <w:gridSpan w:val="2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январь февраль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FFFFFF"/>
          </w:tcPr>
          <w:p w:rsidR="00DD6408" w:rsidRPr="00E542EA" w:rsidRDefault="00DD6408" w:rsidP="00DD6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408" w:rsidRPr="00E542EA" w:rsidTr="00DD6408">
        <w:trPr>
          <w:trHeight w:val="312"/>
        </w:trPr>
        <w:tc>
          <w:tcPr>
            <w:tcW w:w="9662" w:type="dxa"/>
            <w:gridSpan w:val="5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Бондарь С. С. (идентификационный номер 2111111112)</w:t>
            </w:r>
          </w:p>
        </w:tc>
      </w:tr>
      <w:tr w:rsidR="00DD6408" w:rsidRPr="00E542EA" w:rsidTr="00DD6408">
        <w:trPr>
          <w:trHeight w:val="307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2500,00</w:t>
            </w: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1875,00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2500,00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6875,00</w:t>
            </w:r>
          </w:p>
        </w:tc>
      </w:tr>
      <w:tr w:rsidR="00DD6408" w:rsidRPr="00E542EA" w:rsidTr="00DD6408">
        <w:trPr>
          <w:trHeight w:val="307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Больничные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30"/>
              <w:shd w:val="clear" w:color="auto" w:fill="auto"/>
              <w:spacing w:line="240" w:lineRule="auto"/>
              <w:ind w:left="640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13ArialUnicodeMS"/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585,95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130"/>
              <w:shd w:val="clear" w:color="auto" w:fill="auto"/>
              <w:spacing w:line="240" w:lineRule="auto"/>
              <w:ind w:left="640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13ArialUnicodeMS"/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585,95</w:t>
            </w:r>
          </w:p>
        </w:tc>
      </w:tr>
      <w:tr w:rsidR="00DD6408" w:rsidRPr="00E542EA" w:rsidTr="00DD6408">
        <w:trPr>
          <w:trHeight w:val="307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Всего начислено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2500,00</w:t>
            </w: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2460,95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2500,00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7460,95</w:t>
            </w:r>
          </w:p>
        </w:tc>
      </w:tr>
      <w:tr w:rsidR="00DD6408" w:rsidRPr="00E542EA" w:rsidTr="00DD6408">
        <w:trPr>
          <w:trHeight w:val="307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ЕСВ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90,00</w:t>
            </w: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79,22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90,00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259,22</w:t>
            </w:r>
          </w:p>
        </w:tc>
      </w:tr>
      <w:tr w:rsidR="00DD6408" w:rsidRPr="00E542EA" w:rsidTr="00DD6408">
        <w:trPr>
          <w:trHeight w:val="307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НДФЛ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361,50</w:t>
            </w: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357,26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361,50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1080,26</w:t>
            </w:r>
          </w:p>
        </w:tc>
      </w:tr>
      <w:tr w:rsidR="00DD6408" w:rsidRPr="00E542EA" w:rsidTr="00DD6408">
        <w:trPr>
          <w:trHeight w:val="307"/>
        </w:trPr>
        <w:tc>
          <w:tcPr>
            <w:tcW w:w="9662" w:type="dxa"/>
            <w:gridSpan w:val="5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Варченко Т. Д. (идентификационный номер 2111111113)</w:t>
            </w:r>
          </w:p>
        </w:tc>
      </w:tr>
      <w:tr w:rsidR="00DD6408" w:rsidRPr="00E542EA" w:rsidTr="00DD6408">
        <w:trPr>
          <w:trHeight w:val="307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2000,00</w:t>
            </w: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2000,00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2000,00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6000,00</w:t>
            </w:r>
          </w:p>
        </w:tc>
      </w:tr>
      <w:tr w:rsidR="00DD6408" w:rsidRPr="00E542EA" w:rsidTr="00DD6408">
        <w:trPr>
          <w:trHeight w:val="302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Пособие на погребение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50"/>
              <w:shd w:val="clear" w:color="auto" w:fill="auto"/>
              <w:spacing w:line="240" w:lineRule="auto"/>
              <w:ind w:left="640"/>
              <w:rPr>
                <w:sz w:val="20"/>
                <w:szCs w:val="20"/>
              </w:rPr>
            </w:pPr>
            <w:r w:rsidRPr="00E542EA">
              <w:rPr>
                <w:rStyle w:val="15ArialUnicodeMS4pt"/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30"/>
              <w:shd w:val="clear" w:color="auto" w:fill="auto"/>
              <w:spacing w:line="240" w:lineRule="auto"/>
              <w:ind w:left="640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13ArialUnicodeMS"/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</w:tr>
      <w:tr w:rsidR="00DD6408" w:rsidRPr="00E542EA" w:rsidTr="00DD6408">
        <w:trPr>
          <w:trHeight w:val="307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Всего начислено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2000,00</w:t>
            </w: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2000,00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3400,00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7400,00</w:t>
            </w:r>
          </w:p>
        </w:tc>
      </w:tr>
      <w:tr w:rsidR="00DD6408" w:rsidRPr="00E542EA" w:rsidTr="00DD6408">
        <w:trPr>
          <w:trHeight w:val="307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ЕСВ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72,00</w:t>
            </w: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72,00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72,00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216,00</w:t>
            </w:r>
          </w:p>
        </w:tc>
      </w:tr>
      <w:tr w:rsidR="00DD6408" w:rsidRPr="00E542EA" w:rsidTr="00DD6408">
        <w:trPr>
          <w:trHeight w:val="307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НДФЛ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289,20</w:t>
            </w: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289,20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289,20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867,60</w:t>
            </w:r>
          </w:p>
        </w:tc>
      </w:tr>
      <w:tr w:rsidR="00DD6408" w:rsidRPr="00E542EA" w:rsidTr="00DD6408">
        <w:trPr>
          <w:trHeight w:val="307"/>
        </w:trPr>
        <w:tc>
          <w:tcPr>
            <w:tcW w:w="9662" w:type="dxa"/>
            <w:gridSpan w:val="5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Гончаренко Ф. С. (идентификационный номер 2111111114)</w:t>
            </w:r>
          </w:p>
        </w:tc>
      </w:tr>
      <w:tr w:rsidR="00DD6408" w:rsidRPr="00E542EA" w:rsidTr="00DD6408">
        <w:trPr>
          <w:trHeight w:val="302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2000,00</w:t>
            </w: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2000,00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130"/>
              <w:shd w:val="clear" w:color="auto" w:fill="auto"/>
              <w:spacing w:line="240" w:lineRule="auto"/>
              <w:ind w:left="640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13ArialUnicodeMS"/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4000,00</w:t>
            </w:r>
          </w:p>
        </w:tc>
      </w:tr>
      <w:tr w:rsidR="00DD6408" w:rsidRPr="00E542EA" w:rsidTr="00DD6408">
        <w:trPr>
          <w:trHeight w:val="307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Пособие по беременности и родам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30"/>
              <w:shd w:val="clear" w:color="auto" w:fill="auto"/>
              <w:spacing w:line="240" w:lineRule="auto"/>
              <w:ind w:left="640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13ArialUnicodeMS"/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8353,80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8353,80</w:t>
            </w:r>
          </w:p>
        </w:tc>
      </w:tr>
      <w:tr w:rsidR="00DD6408" w:rsidRPr="00E542EA" w:rsidTr="00DD6408">
        <w:trPr>
          <w:trHeight w:val="307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Всего начислено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2000,00</w:t>
            </w: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2000,00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8353,80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12353,80</w:t>
            </w:r>
          </w:p>
        </w:tc>
      </w:tr>
      <w:tr w:rsidR="00DD6408" w:rsidRPr="00E542EA" w:rsidTr="00DD6408">
        <w:trPr>
          <w:trHeight w:val="302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ЕСВ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72,00</w:t>
            </w: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72,00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130"/>
              <w:shd w:val="clear" w:color="auto" w:fill="auto"/>
              <w:spacing w:line="240" w:lineRule="auto"/>
              <w:ind w:left="640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13ArialUnicodeMS"/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144,00</w:t>
            </w:r>
          </w:p>
        </w:tc>
      </w:tr>
      <w:tr w:rsidR="00DD6408" w:rsidRPr="00E542EA" w:rsidTr="00DD6408">
        <w:trPr>
          <w:trHeight w:val="326"/>
        </w:trPr>
        <w:tc>
          <w:tcPr>
            <w:tcW w:w="3821" w:type="dxa"/>
            <w:shd w:val="clear" w:color="auto" w:fill="FFFFFF"/>
          </w:tcPr>
          <w:p w:rsidR="00DD6408" w:rsidRPr="00E542EA" w:rsidRDefault="00DD6408" w:rsidP="00DD6408">
            <w:pPr>
              <w:pStyle w:val="11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Style w:val="ArialUnicodeMS"/>
                <w:rFonts w:ascii="Times New Roman" w:hAnsi="Times New Roman" w:cs="Times New Roman"/>
                <w:sz w:val="20"/>
                <w:szCs w:val="20"/>
              </w:rPr>
              <w:t>НДФЛ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289,20</w:t>
            </w:r>
          </w:p>
        </w:tc>
        <w:tc>
          <w:tcPr>
            <w:tcW w:w="145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289,20</w:t>
            </w:r>
          </w:p>
        </w:tc>
        <w:tc>
          <w:tcPr>
            <w:tcW w:w="1459" w:type="dxa"/>
            <w:shd w:val="clear" w:color="auto" w:fill="FFFFFF"/>
          </w:tcPr>
          <w:p w:rsidR="00DD6408" w:rsidRPr="00E542EA" w:rsidRDefault="00DD6408" w:rsidP="00DD6408">
            <w:pPr>
              <w:pStyle w:val="450"/>
              <w:shd w:val="clear" w:color="auto" w:fill="auto"/>
              <w:spacing w:line="240" w:lineRule="auto"/>
              <w:ind w:left="640"/>
              <w:rPr>
                <w:rFonts w:ascii="Times New Roman" w:hAnsi="Times New Roman" w:cs="Times New Roman"/>
                <w:sz w:val="20"/>
                <w:szCs w:val="20"/>
              </w:rPr>
            </w:pPr>
            <w:r w:rsidRPr="00E542EA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464" w:type="dxa"/>
            <w:shd w:val="clear" w:color="auto" w:fill="FFFFFF"/>
          </w:tcPr>
          <w:p w:rsidR="00DD6408" w:rsidRPr="00E542EA" w:rsidRDefault="00DD6408" w:rsidP="00DD6408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</w:rPr>
            </w:pPr>
            <w:r w:rsidRPr="00E542EA">
              <w:rPr>
                <w:rStyle w:val="10ArialUnicodeMS"/>
                <w:rFonts w:ascii="Times New Roman" w:hAnsi="Times New Roman" w:cs="Times New Roman"/>
              </w:rPr>
              <w:t>578,40</w:t>
            </w:r>
          </w:p>
        </w:tc>
      </w:tr>
    </w:tbl>
    <w:p w:rsidR="00F5368A" w:rsidRDefault="00F5368A" w:rsidP="00DD6408">
      <w:pPr>
        <w:pStyle w:val="111"/>
        <w:shd w:val="clear" w:color="auto" w:fill="auto"/>
        <w:ind w:right="40"/>
        <w:rPr>
          <w:sz w:val="20"/>
          <w:szCs w:val="20"/>
        </w:rPr>
      </w:pPr>
    </w:p>
    <w:p w:rsidR="00E542EA" w:rsidRDefault="00E542EA" w:rsidP="00DD6408">
      <w:pPr>
        <w:pStyle w:val="111"/>
        <w:shd w:val="clear" w:color="auto" w:fill="auto"/>
        <w:ind w:right="40"/>
        <w:rPr>
          <w:sz w:val="20"/>
          <w:szCs w:val="20"/>
        </w:rPr>
      </w:pPr>
    </w:p>
    <w:p w:rsidR="00E542EA" w:rsidRPr="00E542EA" w:rsidRDefault="00E542EA" w:rsidP="00DD6408">
      <w:pPr>
        <w:pStyle w:val="111"/>
        <w:shd w:val="clear" w:color="auto" w:fill="auto"/>
        <w:ind w:right="40"/>
        <w:rPr>
          <w:rFonts w:ascii="Times New Roman" w:hAnsi="Times New Roman" w:cs="Times New Roman"/>
          <w:i w:val="0"/>
          <w:sz w:val="20"/>
          <w:szCs w:val="20"/>
        </w:rPr>
      </w:pPr>
      <w:r w:rsidRPr="00E542EA">
        <w:rPr>
          <w:rFonts w:ascii="Times New Roman" w:hAnsi="Times New Roman" w:cs="Times New Roman"/>
          <w:i w:val="0"/>
          <w:sz w:val="20"/>
          <w:szCs w:val="20"/>
        </w:rPr>
        <w:t>В налоговом расчете по форме № 1ДФ доход, начисленный (выплаченный) указанным работникам, необходимо отразить следующим образом:</w:t>
      </w:r>
    </w:p>
    <w:p w:rsidR="00E542EA" w:rsidRPr="00E542EA" w:rsidRDefault="00E542EA" w:rsidP="00DD6408">
      <w:pPr>
        <w:pStyle w:val="111"/>
        <w:shd w:val="clear" w:color="auto" w:fill="auto"/>
        <w:ind w:right="40"/>
        <w:rPr>
          <w:rFonts w:ascii="Times New Roman" w:hAnsi="Times New Roman" w:cs="Times New Roman"/>
          <w:i w:val="0"/>
          <w:sz w:val="20"/>
          <w:szCs w:val="20"/>
        </w:rPr>
      </w:pPr>
    </w:p>
    <w:p w:rsidR="00E542EA" w:rsidRPr="00E542EA" w:rsidRDefault="00E542EA" w:rsidP="00DD6408">
      <w:pPr>
        <w:pStyle w:val="111"/>
        <w:shd w:val="clear" w:color="auto" w:fill="auto"/>
        <w:ind w:right="40"/>
        <w:rPr>
          <w:rFonts w:ascii="Times New Roman" w:hAnsi="Times New Roman" w:cs="Times New Roman"/>
          <w:i w:val="0"/>
          <w:sz w:val="20"/>
          <w:szCs w:val="20"/>
        </w:rPr>
      </w:pPr>
      <w:r w:rsidRPr="00E542EA">
        <w:rPr>
          <w:rFonts w:ascii="Times New Roman" w:hAnsi="Times New Roman" w:cs="Times New Roman"/>
          <w:i w:val="0"/>
          <w:sz w:val="20"/>
          <w:szCs w:val="20"/>
        </w:rPr>
        <w:t xml:space="preserve">Фрагмент Налогового расчета по форме № 1ДФ за 1 квартал 2011 года </w:t>
      </w:r>
    </w:p>
    <w:p w:rsidR="00E542EA" w:rsidRDefault="00E542EA" w:rsidP="00DD6408">
      <w:pPr>
        <w:pStyle w:val="111"/>
        <w:shd w:val="clear" w:color="auto" w:fill="auto"/>
        <w:ind w:right="40"/>
        <w:rPr>
          <w:sz w:val="20"/>
          <w:szCs w:val="20"/>
        </w:rPr>
      </w:pPr>
    </w:p>
    <w:p w:rsidR="00E542EA" w:rsidRDefault="00E542EA" w:rsidP="00DD6408">
      <w:pPr>
        <w:pStyle w:val="111"/>
        <w:shd w:val="clear" w:color="auto" w:fill="auto"/>
        <w:ind w:right="40"/>
        <w:rPr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75"/>
        <w:gridCol w:w="1305"/>
        <w:gridCol w:w="15"/>
        <w:gridCol w:w="758"/>
        <w:gridCol w:w="413"/>
        <w:gridCol w:w="744"/>
        <w:gridCol w:w="395"/>
        <w:gridCol w:w="18"/>
        <w:gridCol w:w="618"/>
        <w:gridCol w:w="624"/>
        <w:gridCol w:w="619"/>
        <w:gridCol w:w="605"/>
        <w:gridCol w:w="49"/>
        <w:gridCol w:w="561"/>
        <w:gridCol w:w="614"/>
        <w:gridCol w:w="22"/>
        <w:gridCol w:w="597"/>
        <w:gridCol w:w="6"/>
        <w:gridCol w:w="604"/>
        <w:gridCol w:w="16"/>
        <w:gridCol w:w="608"/>
      </w:tblGrid>
      <w:tr w:rsidR="00EB66C3" w:rsidTr="00EB66C3">
        <w:trPr>
          <w:trHeight w:val="32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C3" w:rsidRDefault="00EB66C3" w:rsidP="00EB66C3">
            <w:pPr>
              <w:pStyle w:val="460"/>
              <w:shd w:val="clear" w:color="auto" w:fill="auto"/>
              <w:spacing w:line="240" w:lineRule="auto"/>
              <w:ind w:left="180"/>
              <w:jc w:val="center"/>
            </w:pPr>
            <w: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C3" w:rsidRDefault="00EB66C3" w:rsidP="00EB66C3">
            <w:pPr>
              <w:pStyle w:val="11"/>
              <w:shd w:val="clear" w:color="auto" w:fill="auto"/>
              <w:spacing w:line="240" w:lineRule="auto"/>
              <w:ind w:left="600"/>
            </w:pPr>
            <w:r>
              <w:t>2</w:t>
            </w:r>
          </w:p>
        </w:tc>
        <w:tc>
          <w:tcPr>
            <w:tcW w:w="1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C3" w:rsidRDefault="00EB66C3" w:rsidP="00EB66C3">
            <w:pPr>
              <w:pStyle w:val="11"/>
              <w:shd w:val="clear" w:color="auto" w:fill="auto"/>
              <w:spacing w:line="240" w:lineRule="auto"/>
              <w:jc w:val="center"/>
            </w:pPr>
            <w:r>
              <w:t>3а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C3" w:rsidRDefault="00EB66C3" w:rsidP="00EB66C3">
            <w:pPr>
              <w:pStyle w:val="11"/>
              <w:ind w:left="360"/>
              <w:jc w:val="center"/>
            </w:pPr>
            <w:r>
              <w:t>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C3" w:rsidRDefault="00E70748" w:rsidP="00E70748">
            <w:pPr>
              <w:pStyle w:val="11"/>
              <w:ind w:left="360"/>
            </w:pPr>
            <w:r>
              <w:t xml:space="preserve">   </w:t>
            </w:r>
            <w:r w:rsidR="00EB66C3">
              <w:t>4а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C3" w:rsidRDefault="00EB66C3" w:rsidP="00EB66C3">
            <w:pPr>
              <w:pStyle w:val="11"/>
              <w:shd w:val="clear" w:color="auto" w:fill="auto"/>
              <w:spacing w:line="240" w:lineRule="auto"/>
              <w:ind w:left="20"/>
              <w:jc w:val="center"/>
            </w:pPr>
            <w: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C3" w:rsidRDefault="00EB66C3" w:rsidP="00EB66C3">
            <w:pPr>
              <w:pStyle w:val="11"/>
              <w:shd w:val="clear" w:color="auto" w:fill="auto"/>
              <w:spacing w:line="240" w:lineRule="auto"/>
              <w:ind w:left="20"/>
              <w:jc w:val="center"/>
            </w:pPr>
            <w:r>
              <w:t>5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C3" w:rsidRDefault="00EB66C3" w:rsidP="00EB66C3">
            <w:pPr>
              <w:pStyle w:val="11"/>
              <w:shd w:val="clear" w:color="auto" w:fill="auto"/>
              <w:spacing w:line="240" w:lineRule="auto"/>
              <w:ind w:left="240"/>
              <w:jc w:val="center"/>
            </w:pPr>
            <w:r>
              <w:t>6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C3" w:rsidRDefault="00EB66C3" w:rsidP="00EB66C3">
            <w:pPr>
              <w:pStyle w:val="11"/>
              <w:shd w:val="clear" w:color="auto" w:fill="auto"/>
              <w:spacing w:line="240" w:lineRule="auto"/>
              <w:ind w:left="240"/>
              <w:jc w:val="center"/>
            </w:pPr>
            <w:r>
              <w:t>7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C3" w:rsidRDefault="00EB66C3" w:rsidP="00EB66C3">
            <w:pPr>
              <w:pStyle w:val="11"/>
              <w:shd w:val="clear" w:color="auto" w:fill="auto"/>
              <w:spacing w:line="240" w:lineRule="auto"/>
              <w:ind w:left="240"/>
              <w:jc w:val="center"/>
            </w:pPr>
            <w:r>
              <w:t>8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C3" w:rsidRDefault="00EB66C3" w:rsidP="00EB66C3">
            <w:pPr>
              <w:pStyle w:val="11"/>
              <w:shd w:val="clear" w:color="auto" w:fill="auto"/>
              <w:spacing w:line="240" w:lineRule="auto"/>
              <w:ind w:left="240"/>
              <w:jc w:val="center"/>
            </w:pPr>
            <w:r>
              <w:t>9</w:t>
            </w:r>
          </w:p>
        </w:tc>
      </w:tr>
      <w:tr w:rsidR="00E542EA" w:rsidTr="00EB66C3">
        <w:trPr>
          <w:trHeight w:val="312"/>
        </w:trPr>
        <w:tc>
          <w:tcPr>
            <w:tcW w:w="966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Default="00E542EA" w:rsidP="00E70748">
            <w:pPr>
              <w:pStyle w:val="480"/>
              <w:shd w:val="clear" w:color="auto" w:fill="auto"/>
              <w:spacing w:line="240" w:lineRule="auto"/>
              <w:ind w:left="4620"/>
            </w:pPr>
            <w:r>
              <w:t>&lt;...&gt;</w:t>
            </w:r>
          </w:p>
        </w:tc>
      </w:tr>
      <w:tr w:rsidR="00D424C8" w:rsidTr="00EB66C3">
        <w:trPr>
          <w:trHeight w:val="30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8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2111111112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7460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0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95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7460</w:t>
            </w:r>
          </w:p>
        </w:tc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0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95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1080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26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1080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26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101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</w:tr>
      <w:tr w:rsidR="00D424C8" w:rsidTr="00EB66C3">
        <w:trPr>
          <w:trHeight w:val="30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8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2111111113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6000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0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6000</w:t>
            </w:r>
          </w:p>
        </w:tc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0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867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60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867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60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101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</w:tr>
      <w:tr w:rsidR="00D424C8" w:rsidTr="00EB66C3">
        <w:trPr>
          <w:trHeight w:val="30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8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2111111113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1400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0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1400</w:t>
            </w:r>
          </w:p>
        </w:tc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0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2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22ArialUnicodeMS"/>
                <w:sz w:val="18"/>
                <w:szCs w:val="18"/>
              </w:rPr>
              <w:t>—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1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1ArialUnicodeMS"/>
                <w:sz w:val="18"/>
                <w:szCs w:val="18"/>
              </w:rPr>
              <w:t>—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146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</w:tr>
      <w:tr w:rsidR="00D424C8" w:rsidTr="00EB66C3">
        <w:trPr>
          <w:trHeight w:val="30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8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2111111114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4000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0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4000</w:t>
            </w:r>
          </w:p>
        </w:tc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0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578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40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578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40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101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</w:tr>
      <w:tr w:rsidR="00D424C8" w:rsidTr="00EB66C3">
        <w:trPr>
          <w:trHeight w:val="31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8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2111111114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8353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0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80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8353</w:t>
            </w:r>
          </w:p>
        </w:tc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0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80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490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sz w:val="18"/>
                <w:szCs w:val="18"/>
              </w:rPr>
              <w:t>—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1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1ArialUnicodeMS"/>
                <w:sz w:val="18"/>
                <w:szCs w:val="18"/>
              </w:rPr>
              <w:t>—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11"/>
              <w:shd w:val="clear" w:color="auto" w:fill="auto"/>
              <w:spacing w:line="240" w:lineRule="auto"/>
              <w:ind w:left="160"/>
              <w:jc w:val="center"/>
              <w:rPr>
                <w:sz w:val="18"/>
                <w:szCs w:val="18"/>
              </w:rPr>
            </w:pPr>
            <w:r w:rsidRPr="00EB66C3">
              <w:rPr>
                <w:rStyle w:val="ArialUnicodeMS"/>
                <w:sz w:val="18"/>
                <w:szCs w:val="18"/>
              </w:rPr>
              <w:t>128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42EA" w:rsidRPr="00EB66C3" w:rsidRDefault="00E542EA" w:rsidP="00EB66C3">
            <w:pPr>
              <w:pStyle w:val="201"/>
              <w:shd w:val="clear" w:color="auto" w:fill="auto"/>
              <w:spacing w:line="240" w:lineRule="auto"/>
              <w:ind w:left="220"/>
              <w:jc w:val="center"/>
              <w:rPr>
                <w:sz w:val="18"/>
                <w:szCs w:val="18"/>
              </w:rPr>
            </w:pPr>
            <w:r w:rsidRPr="00EB66C3">
              <w:rPr>
                <w:rStyle w:val="20ArialUnicodeMS"/>
                <w:sz w:val="18"/>
                <w:szCs w:val="18"/>
              </w:rPr>
              <w:t>—</w:t>
            </w:r>
          </w:p>
        </w:tc>
      </w:tr>
      <w:tr w:rsidR="00E542EA" w:rsidTr="00EB66C3">
        <w:trPr>
          <w:trHeight w:val="326"/>
        </w:trPr>
        <w:tc>
          <w:tcPr>
            <w:tcW w:w="966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42EA" w:rsidRDefault="00E542EA" w:rsidP="00E542EA">
            <w:pPr>
              <w:pStyle w:val="470"/>
              <w:shd w:val="clear" w:color="auto" w:fill="auto"/>
              <w:spacing w:line="240" w:lineRule="auto"/>
              <w:ind w:left="4620"/>
            </w:pPr>
            <w:r>
              <w:t>&lt;...&gt;</w:t>
            </w:r>
          </w:p>
        </w:tc>
      </w:tr>
    </w:tbl>
    <w:p w:rsidR="00E542EA" w:rsidRPr="00E542EA" w:rsidRDefault="00E542EA" w:rsidP="00DD6408">
      <w:pPr>
        <w:pStyle w:val="111"/>
        <w:shd w:val="clear" w:color="auto" w:fill="auto"/>
        <w:ind w:right="40"/>
        <w:rPr>
          <w:sz w:val="20"/>
          <w:szCs w:val="20"/>
        </w:rPr>
      </w:pPr>
    </w:p>
    <w:p w:rsidR="00DD6408" w:rsidRPr="00DD6408" w:rsidRDefault="00DD6408" w:rsidP="00DD6408">
      <w:pPr>
        <w:pStyle w:val="11"/>
        <w:shd w:val="clear" w:color="auto" w:fill="auto"/>
        <w:ind w:right="40"/>
        <w:rPr>
          <w:lang w:val="en-US"/>
        </w:rPr>
      </w:pPr>
    </w:p>
    <w:p w:rsidR="00F5368A" w:rsidRPr="00DD6408" w:rsidRDefault="00BF4C2A" w:rsidP="00DD6408">
      <w:pPr>
        <w:pStyle w:val="111"/>
        <w:shd w:val="clear" w:color="auto" w:fill="auto"/>
        <w:rPr>
          <w:lang w:val="en-US"/>
        </w:rPr>
      </w:pPr>
      <w:r>
        <w:br w:type="page"/>
      </w:r>
    </w:p>
    <w:p w:rsidR="00F5368A" w:rsidRDefault="00BF4C2A">
      <w:pPr>
        <w:pStyle w:val="230"/>
        <w:keepNext/>
        <w:keepLines/>
        <w:shd w:val="clear" w:color="auto" w:fill="auto"/>
        <w:ind w:left="20"/>
      </w:pPr>
      <w:bookmarkStart w:id="2" w:name="bookmark1"/>
      <w:r>
        <w:rPr>
          <w:rStyle w:val="23ArialUnicodeMS"/>
        </w:rPr>
        <w:lastRenderedPageBreak/>
        <w:t>Материальная помощь</w:t>
      </w:r>
      <w:bookmarkEnd w:id="2"/>
    </w:p>
    <w:p w:rsidR="00F5368A" w:rsidRDefault="00BF4C2A">
      <w:pPr>
        <w:pStyle w:val="11"/>
        <w:shd w:val="clear" w:color="auto" w:fill="auto"/>
        <w:ind w:left="20" w:right="40" w:firstLine="240"/>
      </w:pPr>
      <w:r>
        <w:rPr>
          <w:rStyle w:val="ArialUnicodeMS"/>
        </w:rPr>
        <w:t>Порядок отражения в Налоговом отчете по фор</w:t>
      </w:r>
      <w:r>
        <w:rPr>
          <w:rStyle w:val="ArialUnicodeMS"/>
        </w:rPr>
        <w:softHyphen/>
        <w:t>ме № 1ДФ материальной помощи, как и порядок ее налогообложения, зависит от систематичности ее предоставления и целей, на которые она предо</w:t>
      </w:r>
      <w:r>
        <w:rPr>
          <w:rStyle w:val="ArialUnicodeMS"/>
        </w:rPr>
        <w:softHyphen/>
        <w:t>ставляется.</w:t>
      </w:r>
    </w:p>
    <w:p w:rsidR="00F5368A" w:rsidRDefault="00BF4C2A">
      <w:pPr>
        <w:pStyle w:val="11"/>
        <w:shd w:val="clear" w:color="auto" w:fill="auto"/>
        <w:ind w:left="20" w:right="40" w:firstLine="240"/>
      </w:pPr>
      <w:r>
        <w:rPr>
          <w:rStyle w:val="ArialUnicodeMS10pt"/>
        </w:rPr>
        <w:t>Материальная помощь, имеющая систе</w:t>
      </w:r>
      <w:r>
        <w:rPr>
          <w:rStyle w:val="ArialUnicodeMS10pt"/>
        </w:rPr>
        <w:softHyphen/>
        <w:t>матический характер. Материальная помощь систематического характера,</w:t>
      </w:r>
      <w:r>
        <w:rPr>
          <w:rStyle w:val="ArialUnicodeMS"/>
        </w:rPr>
        <w:t xml:space="preserve"> предоставляемая всем или большинству работников в соответствии с коллективным (трудовым) договором (напри</w:t>
      </w:r>
      <w:r>
        <w:rPr>
          <w:rStyle w:val="ArialUnicodeMS"/>
        </w:rPr>
        <w:softHyphen/>
        <w:t>мер, материальная помощь на оздоровление при предоставлении отпуска и т. д.), включается в фонд оплаты труда в составе прочих поощрительных и компенсационных выплат согласно</w:t>
      </w:r>
      <w:r>
        <w:rPr>
          <w:rStyle w:val="ArialUnicodeMS9pt1pt"/>
        </w:rPr>
        <w:t xml:space="preserve"> п.п. 2.3.3 Инструкции №5</w:t>
      </w:r>
      <w:r>
        <w:rPr>
          <w:rStyle w:val="ArialUnicodeMS"/>
        </w:rPr>
        <w:t xml:space="preserve"> и для целей обложения НДФЛ является заработной платой с соответствующим налогообложением.</w:t>
      </w:r>
    </w:p>
    <w:p w:rsidR="00F5368A" w:rsidRDefault="00BF4C2A">
      <w:pPr>
        <w:pStyle w:val="11"/>
        <w:shd w:val="clear" w:color="auto" w:fill="auto"/>
        <w:ind w:left="20" w:right="40" w:firstLine="240"/>
      </w:pPr>
      <w:r>
        <w:rPr>
          <w:rStyle w:val="ArialUnicodeMS"/>
        </w:rPr>
        <w:t>В Налоговом расчете по форме № 1ДФ мате</w:t>
      </w:r>
      <w:r>
        <w:rPr>
          <w:rStyle w:val="ArialUnicodeMS"/>
        </w:rPr>
        <w:softHyphen/>
        <w:t>риальная помощь систематического характера отражается с</w:t>
      </w:r>
      <w:r>
        <w:rPr>
          <w:rStyle w:val="ArialUnicodeMS10pt"/>
        </w:rPr>
        <w:t xml:space="preserve"> признаком дохода «101».</w:t>
      </w:r>
    </w:p>
    <w:p w:rsidR="00F5368A" w:rsidRDefault="00BF4C2A">
      <w:pPr>
        <w:pStyle w:val="11"/>
        <w:shd w:val="clear" w:color="auto" w:fill="auto"/>
        <w:ind w:left="20" w:right="40" w:firstLine="240"/>
      </w:pPr>
      <w:r>
        <w:rPr>
          <w:rStyle w:val="ArialUnicodeMS10pt"/>
        </w:rPr>
        <w:t xml:space="preserve">Материальная помощь разового характера. </w:t>
      </w:r>
      <w:r>
        <w:rPr>
          <w:rStyle w:val="ArialUnicodeMS"/>
        </w:rPr>
        <w:t>Такая материальная помощь предоставляется предприятием</w:t>
      </w:r>
      <w:r>
        <w:rPr>
          <w:rStyle w:val="ArialUnicodeMS10pt"/>
        </w:rPr>
        <w:t xml:space="preserve"> отдельным работникам</w:t>
      </w:r>
      <w:r>
        <w:rPr>
          <w:rStyle w:val="ArialUnicodeMS"/>
        </w:rPr>
        <w:t xml:space="preserve"> (например, в связи с семейными обстоятельствами, на оплату лечения, оздоровление детей, погребение), необ</w:t>
      </w:r>
      <w:r>
        <w:rPr>
          <w:rStyle w:val="ArialUnicodeMS"/>
        </w:rPr>
        <w:softHyphen/>
        <w:t>ходимость в ее получении</w:t>
      </w:r>
      <w:r>
        <w:rPr>
          <w:rStyle w:val="ArialUnicodeMS10pt"/>
        </w:rPr>
        <w:t xml:space="preserve"> возникает внезапно, </w:t>
      </w:r>
      <w:r>
        <w:rPr>
          <w:rStyle w:val="ArialUnicodeMS"/>
        </w:rPr>
        <w:t>а решение о ее выдаче и размере на основании</w:t>
      </w:r>
      <w:r>
        <w:rPr>
          <w:rStyle w:val="ArialUnicodeMS10pt"/>
        </w:rPr>
        <w:t xml:space="preserve"> за</w:t>
      </w:r>
      <w:r>
        <w:rPr>
          <w:rStyle w:val="ArialUnicodeMS10pt"/>
        </w:rPr>
        <w:softHyphen/>
        <w:t>явления сотрудника</w:t>
      </w:r>
      <w:r>
        <w:rPr>
          <w:rStyle w:val="ArialUnicodeMS"/>
        </w:rPr>
        <w:t xml:space="preserve"> принимается руководителем предприятия</w:t>
      </w:r>
      <w:r>
        <w:rPr>
          <w:rStyle w:val="ArialUnicodeMS10pt"/>
        </w:rPr>
        <w:t xml:space="preserve"> по своему усмотрению.</w:t>
      </w:r>
    </w:p>
    <w:p w:rsidR="00F5368A" w:rsidRDefault="00BF4C2A">
      <w:pPr>
        <w:pStyle w:val="11"/>
        <w:shd w:val="clear" w:color="auto" w:fill="auto"/>
        <w:ind w:left="20" w:right="40" w:firstLine="240"/>
      </w:pPr>
      <w:r>
        <w:rPr>
          <w:rStyle w:val="ArialUnicodeMS"/>
        </w:rPr>
        <w:t>Под приведенное определение материальной помощи разового характера подпадают следующие виды помощи, установленные</w:t>
      </w:r>
      <w:r>
        <w:rPr>
          <w:rStyle w:val="ArialUnicodeMS9pt1pt"/>
        </w:rPr>
        <w:t xml:space="preserve"> НКУ:</w:t>
      </w:r>
    </w:p>
    <w:p w:rsidR="00F5368A" w:rsidRDefault="00BF4C2A">
      <w:pPr>
        <w:pStyle w:val="11"/>
        <w:numPr>
          <w:ilvl w:val="0"/>
          <w:numId w:val="1"/>
        </w:numPr>
        <w:shd w:val="clear" w:color="auto" w:fill="auto"/>
        <w:tabs>
          <w:tab w:val="left" w:pos="529"/>
        </w:tabs>
        <w:ind w:left="20" w:right="40" w:firstLine="240"/>
      </w:pPr>
      <w:r>
        <w:rPr>
          <w:rStyle w:val="ArialUnicodeMS10pt"/>
        </w:rPr>
        <w:t>Нецелевая благотворительная помощь, в том числе материальная.</w:t>
      </w:r>
      <w:r>
        <w:rPr>
          <w:rStyle w:val="ArialUnicodeMS"/>
        </w:rPr>
        <w:t xml:space="preserve"> В соответствии </w:t>
      </w:r>
      <w:r>
        <w:rPr>
          <w:rStyle w:val="ArialUnicodeMS9pt1pt"/>
        </w:rPr>
        <w:t>п.п. 170.7.3 НКУ</w:t>
      </w:r>
      <w:r>
        <w:rPr>
          <w:rStyle w:val="ArialUnicodeMS10pt"/>
        </w:rPr>
        <w:t xml:space="preserve"> не включается в налогообла</w:t>
      </w:r>
      <w:r>
        <w:rPr>
          <w:rStyle w:val="ArialUnicodeMS10pt"/>
        </w:rPr>
        <w:softHyphen/>
        <w:t>гаемый доход</w:t>
      </w:r>
      <w:r>
        <w:rPr>
          <w:rStyle w:val="ArialUnicodeMS"/>
        </w:rPr>
        <w:t xml:space="preserve"> плательщика налога сумма не</w:t>
      </w:r>
      <w:r>
        <w:rPr>
          <w:rStyle w:val="ArialUnicodeMS"/>
        </w:rPr>
        <w:softHyphen/>
        <w:t>целевой благотворительной помощи, в том числе материальной, если она предоставляется</w:t>
      </w:r>
      <w:r>
        <w:rPr>
          <w:rStyle w:val="ArialUnicodeMS10pt"/>
        </w:rPr>
        <w:t xml:space="preserve"> юриди</w:t>
      </w:r>
      <w:r>
        <w:rPr>
          <w:rStyle w:val="ArialUnicodeMS10pt"/>
        </w:rPr>
        <w:softHyphen/>
        <w:t>ческим или физическим лицом, являющимся резидентом Украины,</w:t>
      </w:r>
      <w:r>
        <w:rPr>
          <w:rStyle w:val="ArialUnicodeMS"/>
        </w:rPr>
        <w:t xml:space="preserve"> и ее сумма совокупно за год</w:t>
      </w:r>
      <w:r>
        <w:rPr>
          <w:rStyle w:val="ArialUnicodeMS10pt"/>
        </w:rPr>
        <w:t xml:space="preserve"> не превышает</w:t>
      </w:r>
      <w:r>
        <w:rPr>
          <w:rStyle w:val="ArialUnicodeMS"/>
        </w:rPr>
        <w:t xml:space="preserve"> сумму предельного размера дохода, определенного согласно</w:t>
      </w:r>
      <w:r>
        <w:rPr>
          <w:rStyle w:val="ArialUnicodeMS9pt1pt"/>
        </w:rPr>
        <w:t xml:space="preserve"> абзацу первому п.п. 169.4.1 НКУ,</w:t>
      </w:r>
      <w:r>
        <w:rPr>
          <w:rStyle w:val="ArialUnicodeMS"/>
        </w:rPr>
        <w:t xml:space="preserve"> установленного на 1 января та</w:t>
      </w:r>
      <w:r>
        <w:rPr>
          <w:rStyle w:val="ArialUnicodeMS"/>
        </w:rPr>
        <w:softHyphen/>
        <w:t>кого года</w:t>
      </w:r>
      <w:r>
        <w:rPr>
          <w:rStyle w:val="ArialUnicodeMS10pt"/>
        </w:rPr>
        <w:t xml:space="preserve"> (в 2011 году — 1320 грн.)</w:t>
      </w:r>
    </w:p>
    <w:p w:rsidR="00F5368A" w:rsidRDefault="00BF4C2A">
      <w:pPr>
        <w:pStyle w:val="11"/>
        <w:shd w:val="clear" w:color="auto" w:fill="auto"/>
        <w:ind w:left="20" w:right="40" w:firstLine="240"/>
      </w:pPr>
      <w:r>
        <w:rPr>
          <w:rStyle w:val="ArialUnicodeMS"/>
        </w:rPr>
        <w:t>Нецелевая благотворительная помощь в На</w:t>
      </w:r>
      <w:r>
        <w:rPr>
          <w:rStyle w:val="ArialUnicodeMS"/>
        </w:rPr>
        <w:softHyphen/>
        <w:t xml:space="preserve">логовом расчете по форме № 1ДФ отражается с </w:t>
      </w:r>
      <w:r>
        <w:rPr>
          <w:rStyle w:val="ArialUnicodeMS10pt"/>
        </w:rPr>
        <w:t>признаком дохода «169».</w:t>
      </w:r>
    </w:p>
    <w:p w:rsidR="00F5368A" w:rsidRDefault="00BF4C2A">
      <w:pPr>
        <w:pStyle w:val="101"/>
        <w:shd w:val="clear" w:color="auto" w:fill="auto"/>
        <w:spacing w:line="240" w:lineRule="exact"/>
        <w:ind w:left="20" w:right="40" w:firstLine="240"/>
        <w:jc w:val="both"/>
      </w:pPr>
      <w:r>
        <w:rPr>
          <w:rStyle w:val="10ArialUnicodeMS95pt"/>
        </w:rPr>
        <w:t>Если</w:t>
      </w:r>
      <w:r>
        <w:rPr>
          <w:rStyle w:val="10ArialUnicodeMS"/>
        </w:rPr>
        <w:t xml:space="preserve"> размер предоставляемой помощи пре</w:t>
      </w:r>
      <w:r>
        <w:rPr>
          <w:rStyle w:val="10ArialUnicodeMS"/>
        </w:rPr>
        <w:softHyphen/>
        <w:t>вышает установленный предел (в 2011 году — 1320,00 грн.),</w:t>
      </w:r>
      <w:r>
        <w:rPr>
          <w:rStyle w:val="10ArialUnicodeMS95pt"/>
        </w:rPr>
        <w:t xml:space="preserve"> то сумма помощи, превышающая такой предел,</w:t>
      </w:r>
      <w:r>
        <w:rPr>
          <w:rStyle w:val="10ArialUnicodeMS"/>
        </w:rPr>
        <w:t xml:space="preserve"> облагается НДФЛ</w:t>
      </w:r>
      <w:r>
        <w:rPr>
          <w:rStyle w:val="10ArialUnicodeMS95pt"/>
        </w:rPr>
        <w:t xml:space="preserve"> и отражается в Налоговом расчете по форме № 1ДФ с</w:t>
      </w:r>
      <w:r>
        <w:rPr>
          <w:rStyle w:val="10ArialUnicodeMS"/>
        </w:rPr>
        <w:t xml:space="preserve"> при</w:t>
      </w:r>
      <w:r>
        <w:rPr>
          <w:rStyle w:val="10ArialUnicodeMS"/>
        </w:rPr>
        <w:softHyphen/>
        <w:t>знаком дохода «126»</w:t>
      </w:r>
      <w:r>
        <w:rPr>
          <w:rStyle w:val="10ArialUnicodeMS95pt"/>
        </w:rPr>
        <w:t xml:space="preserve"> как допблаго.</w:t>
      </w:r>
    </w:p>
    <w:p w:rsidR="00F5368A" w:rsidRDefault="00BF4C2A">
      <w:pPr>
        <w:pStyle w:val="11"/>
        <w:numPr>
          <w:ilvl w:val="0"/>
          <w:numId w:val="1"/>
        </w:numPr>
        <w:shd w:val="clear" w:color="auto" w:fill="auto"/>
        <w:ind w:left="20" w:right="40" w:firstLine="240"/>
      </w:pPr>
      <w:bookmarkStart w:id="3" w:name="bookmark2"/>
      <w:r>
        <w:rPr>
          <w:rStyle w:val="ArialUnicodeMS10pt"/>
        </w:rPr>
        <w:t>Помощь на лечение и медицинское об</w:t>
      </w:r>
      <w:r>
        <w:rPr>
          <w:rStyle w:val="ArialUnicodeMS10pt"/>
        </w:rPr>
        <w:softHyphen/>
        <w:t>служивание плательщика налога, предостав</w:t>
      </w:r>
      <w:r>
        <w:rPr>
          <w:rStyle w:val="ArialUnicodeMS10pt"/>
        </w:rPr>
        <w:softHyphen/>
        <w:t>ляемая его работодателем.</w:t>
      </w:r>
      <w:r>
        <w:rPr>
          <w:rStyle w:val="ArialUnicodeMS"/>
        </w:rPr>
        <w:t xml:space="preserve"> Не включаются в общий месячный (годовой) налогооблагаемый доход плательщика налога средства или стоимость имущества (услуг), предоставляемых как</w:t>
      </w:r>
      <w:r>
        <w:rPr>
          <w:rStyle w:val="ArialUnicodeMS10pt"/>
        </w:rPr>
        <w:t xml:space="preserve"> помощь на лечение и медицинское обслуживание</w:t>
      </w:r>
      <w:r>
        <w:rPr>
          <w:rStyle w:val="ArialUnicodeMS"/>
        </w:rPr>
        <w:t xml:space="preserve"> пла</w:t>
      </w:r>
      <w:r>
        <w:rPr>
          <w:rStyle w:val="ArialUnicodeMS"/>
        </w:rPr>
        <w:softHyphen/>
        <w:t>тельщика налога за счет средств его работодателя, в том числе в части расходов работодателя</w:t>
      </w:r>
      <w:r>
        <w:rPr>
          <w:rStyle w:val="ArialUnicodeMS10pt"/>
        </w:rPr>
        <w:t xml:space="preserve"> на обя</w:t>
      </w:r>
      <w:r>
        <w:rPr>
          <w:rStyle w:val="ArialUnicodeMS10pt"/>
        </w:rPr>
        <w:softHyphen/>
        <w:t xml:space="preserve">зательный профилактический осмотр работника </w:t>
      </w:r>
      <w:r>
        <w:rPr>
          <w:rStyle w:val="ArialUnicodeMS"/>
        </w:rPr>
        <w:t>и</w:t>
      </w:r>
      <w:r>
        <w:rPr>
          <w:rStyle w:val="ArialUnicodeMS10pt"/>
        </w:rPr>
        <w:t xml:space="preserve"> на вакцинацию работника,</w:t>
      </w:r>
      <w:r>
        <w:rPr>
          <w:rStyle w:val="ArialUnicodeMS"/>
        </w:rPr>
        <w:t xml:space="preserve"> при выполнении условий, определенных</w:t>
      </w:r>
      <w:r>
        <w:rPr>
          <w:rStyle w:val="ArialUnicodeMS9pt1pt"/>
        </w:rPr>
        <w:t xml:space="preserve"> п.п. 165.1.19 НКУ.</w:t>
      </w:r>
      <w:bookmarkEnd w:id="3"/>
    </w:p>
    <w:p w:rsidR="00F5368A" w:rsidRDefault="00BF4C2A">
      <w:pPr>
        <w:pStyle w:val="11"/>
        <w:shd w:val="clear" w:color="auto" w:fill="auto"/>
        <w:ind w:left="20" w:right="20" w:firstLine="220"/>
      </w:pPr>
      <w:r>
        <w:rPr>
          <w:rStyle w:val="ArialUnicodeMS"/>
        </w:rPr>
        <w:t>В Налоговом расчете по форме № 1ДФ</w:t>
      </w:r>
      <w:r>
        <w:rPr>
          <w:rStyle w:val="ArialUnicodeMS10pt"/>
        </w:rPr>
        <w:t xml:space="preserve"> по</w:t>
      </w:r>
      <w:r>
        <w:rPr>
          <w:rStyle w:val="ArialUnicodeMS10pt"/>
        </w:rPr>
        <w:softHyphen/>
        <w:t>мощь на лечение и медицинское обслуживание плательщика налога,</w:t>
      </w:r>
      <w:r>
        <w:rPr>
          <w:rStyle w:val="ArialUnicodeMS"/>
        </w:rPr>
        <w:t xml:space="preserve"> предоставляемая платель</w:t>
      </w:r>
      <w:r>
        <w:rPr>
          <w:rStyle w:val="ArialUnicodeMS"/>
        </w:rPr>
        <w:softHyphen/>
        <w:t xml:space="preserve">щику налога его работодателем в соответствии с </w:t>
      </w:r>
      <w:r>
        <w:rPr>
          <w:rStyle w:val="ArialUnicodeMS9pt1pt"/>
        </w:rPr>
        <w:t>п. п. 165.1.19 НКУ,</w:t>
      </w:r>
      <w:r>
        <w:rPr>
          <w:rStyle w:val="ArialUnicodeMS"/>
        </w:rPr>
        <w:t xml:space="preserve"> отражается с</w:t>
      </w:r>
      <w:r>
        <w:rPr>
          <w:rStyle w:val="ArialUnicodeMS10pt"/>
        </w:rPr>
        <w:t xml:space="preserve"> признаком дохода «143».</w:t>
      </w:r>
    </w:p>
    <w:p w:rsidR="00F5368A" w:rsidRDefault="00BF4C2A" w:rsidP="000C16BB">
      <w:pPr>
        <w:pStyle w:val="11"/>
        <w:numPr>
          <w:ilvl w:val="0"/>
          <w:numId w:val="1"/>
        </w:numPr>
        <w:shd w:val="clear" w:color="auto" w:fill="auto"/>
        <w:tabs>
          <w:tab w:val="left" w:pos="471"/>
        </w:tabs>
        <w:ind w:left="20" w:right="20" w:firstLine="220"/>
        <w:jc w:val="left"/>
      </w:pPr>
      <w:r>
        <w:rPr>
          <w:rStyle w:val="ArialUnicodeMS10pt"/>
        </w:rPr>
        <w:t>Целевая благотворительная помощь на ле</w:t>
      </w:r>
      <w:r>
        <w:rPr>
          <w:rStyle w:val="ArialUnicodeMS10pt"/>
        </w:rPr>
        <w:softHyphen/>
        <w:t>чение и реабилитацию.</w:t>
      </w:r>
      <w:r>
        <w:rPr>
          <w:rStyle w:val="ArialUnicodeMS"/>
        </w:rPr>
        <w:t xml:space="preserve"> Согласно</w:t>
      </w:r>
      <w:r>
        <w:rPr>
          <w:rStyle w:val="ArialUnicodeMS9pt1pt"/>
        </w:rPr>
        <w:t xml:space="preserve"> п.п. 170.7.4 НКУ</w:t>
      </w:r>
      <w:r>
        <w:rPr>
          <w:rStyle w:val="ArialUnicodeMS"/>
        </w:rPr>
        <w:t xml:space="preserve"> не включается в общий месячный (годовой) налогооблагаемый доход налогоплательщика предоставленная ему целевая благотворительная помощь на лечение и реабилитацию, в отношении которой выполняются требования, установленные </w:t>
      </w:r>
      <w:r>
        <w:rPr>
          <w:rStyle w:val="ArialUnicodeMS9pt1pt"/>
        </w:rPr>
        <w:t>п.п. «а» п.п. 170.7.4 НКУ.</w:t>
      </w:r>
    </w:p>
    <w:p w:rsidR="00F5368A" w:rsidRDefault="00BF4C2A" w:rsidP="000C16BB">
      <w:pPr>
        <w:pStyle w:val="101"/>
        <w:shd w:val="clear" w:color="auto" w:fill="auto"/>
        <w:spacing w:line="240" w:lineRule="exact"/>
        <w:ind w:left="20" w:right="20" w:firstLine="220"/>
      </w:pPr>
      <w:r>
        <w:rPr>
          <w:rStyle w:val="10ArialUnicodeMS95pt"/>
        </w:rPr>
        <w:t>В Налоговом расчете по форме № 1 ДФ</w:t>
      </w:r>
      <w:r>
        <w:rPr>
          <w:rStyle w:val="10ArialUnicodeMS"/>
        </w:rPr>
        <w:t xml:space="preserve"> целевая благотворительная помощь на лечение и реаби</w:t>
      </w:r>
      <w:r>
        <w:rPr>
          <w:rStyle w:val="10ArialUnicodeMS"/>
        </w:rPr>
        <w:softHyphen/>
        <w:t>литацию</w:t>
      </w:r>
      <w:r>
        <w:rPr>
          <w:rStyle w:val="10ArialUnicodeMS95pt"/>
        </w:rPr>
        <w:t xml:space="preserve"> отражается с</w:t>
      </w:r>
      <w:r>
        <w:rPr>
          <w:rStyle w:val="10ArialUnicodeMS"/>
        </w:rPr>
        <w:t xml:space="preserve"> признаком дохода «169».</w:t>
      </w:r>
    </w:p>
    <w:p w:rsidR="00770273" w:rsidRPr="00770273" w:rsidRDefault="00BF4C2A" w:rsidP="00770273">
      <w:pPr>
        <w:pStyle w:val="11"/>
        <w:numPr>
          <w:ilvl w:val="0"/>
          <w:numId w:val="1"/>
        </w:numPr>
        <w:shd w:val="clear" w:color="auto" w:fill="auto"/>
        <w:tabs>
          <w:tab w:val="left" w:pos="519"/>
        </w:tabs>
        <w:ind w:left="20" w:right="20" w:firstLine="220"/>
        <w:jc w:val="left"/>
        <w:rPr>
          <w:rStyle w:val="ArialUnicodeMS9pt1pt"/>
          <w:rFonts w:ascii="Microsoft Sans Serif" w:eastAsia="Microsoft Sans Serif" w:hAnsi="Microsoft Sans Serif" w:cs="Microsoft Sans Serif"/>
          <w:i w:val="0"/>
          <w:iCs w:val="0"/>
          <w:spacing w:val="0"/>
          <w:sz w:val="19"/>
          <w:szCs w:val="19"/>
        </w:rPr>
      </w:pPr>
      <w:r>
        <w:rPr>
          <w:rStyle w:val="ArialUnicodeMS10pt"/>
        </w:rPr>
        <w:t>Помощь на погребение.</w:t>
      </w:r>
      <w:r>
        <w:rPr>
          <w:rStyle w:val="ArialUnicodeMS"/>
        </w:rPr>
        <w:t xml:space="preserve"> Согласно</w:t>
      </w:r>
      <w:r>
        <w:rPr>
          <w:rStyle w:val="ArialUnicodeMS9pt1pt"/>
        </w:rPr>
        <w:t xml:space="preserve"> п.п. «б» п.п. 165.1.22 НК</w:t>
      </w:r>
      <w:r>
        <w:rPr>
          <w:rStyle w:val="ArialUnicodeMS10pt"/>
        </w:rPr>
        <w:t xml:space="preserve"> не включаются в налогообла</w:t>
      </w:r>
      <w:r>
        <w:rPr>
          <w:rStyle w:val="ArialUnicodeMS10pt"/>
        </w:rPr>
        <w:softHyphen/>
        <w:t>гаемый доход</w:t>
      </w:r>
      <w:r>
        <w:rPr>
          <w:rStyle w:val="ArialUnicodeMS"/>
        </w:rPr>
        <w:t xml:space="preserve"> средства или стоимость иму</w:t>
      </w:r>
      <w:r>
        <w:rPr>
          <w:rStyle w:val="ArialUnicodeMS"/>
        </w:rPr>
        <w:softHyphen/>
        <w:t>щества (услуг), предоставляемые как помощь на погребение умершего плательщика налога</w:t>
      </w:r>
      <w:r>
        <w:rPr>
          <w:rStyle w:val="ArialUnicodeMS10pt"/>
        </w:rPr>
        <w:t xml:space="preserve"> его работодателем по последнему месту работы (в том числе перед выходом на пенсию)</w:t>
      </w:r>
      <w:r>
        <w:rPr>
          <w:rStyle w:val="ArialUnicodeMS"/>
        </w:rPr>
        <w:t xml:space="preserve"> такого налогоплательщика в размере, не превышающем двойной размер суммы, определенной в</w:t>
      </w:r>
      <w:r>
        <w:rPr>
          <w:rStyle w:val="ArialUnicodeMS9pt1pt"/>
        </w:rPr>
        <w:t xml:space="preserve"> абзаце первом п. п. 169.4.1 НКУ</w:t>
      </w:r>
    </w:p>
    <w:p w:rsidR="00F5368A" w:rsidRDefault="00BF4C2A" w:rsidP="00770273">
      <w:pPr>
        <w:pStyle w:val="11"/>
        <w:shd w:val="clear" w:color="auto" w:fill="auto"/>
        <w:tabs>
          <w:tab w:val="left" w:pos="519"/>
        </w:tabs>
        <w:ind w:left="240" w:right="20"/>
        <w:jc w:val="left"/>
      </w:pPr>
      <w:r>
        <w:rPr>
          <w:rStyle w:val="ArialUnicodeMS"/>
        </w:rPr>
        <w:t>В Налоговом расчете по форме № 1ДФ</w:t>
      </w:r>
      <w:r>
        <w:rPr>
          <w:rStyle w:val="ArialUnicodeMS10pt"/>
        </w:rPr>
        <w:t xml:space="preserve"> по</w:t>
      </w:r>
      <w:r>
        <w:rPr>
          <w:rStyle w:val="ArialUnicodeMS10pt"/>
        </w:rPr>
        <w:softHyphen/>
        <w:t>мощь на погребение</w:t>
      </w:r>
      <w:r>
        <w:rPr>
          <w:rStyle w:val="ArialUnicodeMS"/>
        </w:rPr>
        <w:t xml:space="preserve"> в необлагаемой части (в 2011 году—</w:t>
      </w:r>
      <w:r>
        <w:rPr>
          <w:rStyle w:val="ArialUnicodeMS10pt"/>
        </w:rPr>
        <w:t xml:space="preserve"> 2640 грн.),</w:t>
      </w:r>
      <w:r>
        <w:rPr>
          <w:rStyle w:val="ArialUnicodeMS"/>
        </w:rPr>
        <w:t xml:space="preserve"> предоставленная рабо</w:t>
      </w:r>
      <w:r>
        <w:rPr>
          <w:rStyle w:val="ArialUnicodeMS"/>
        </w:rPr>
        <w:softHyphen/>
        <w:t>тодателем умершего плательщика налога по его последнему месту работы (в том числе перед выходом на пенсию), отражается с</w:t>
      </w:r>
      <w:r>
        <w:rPr>
          <w:rStyle w:val="ArialUnicodeMS10pt"/>
        </w:rPr>
        <w:t xml:space="preserve"> признаком дохода «146».</w:t>
      </w:r>
    </w:p>
    <w:p w:rsidR="00F5368A" w:rsidRDefault="00F5368A">
      <w:pPr>
        <w:rPr>
          <w:sz w:val="0"/>
          <w:szCs w:val="0"/>
        </w:rPr>
      </w:pPr>
    </w:p>
    <w:p w:rsidR="00F5368A" w:rsidRDefault="00BF4C2A">
      <w:pPr>
        <w:pStyle w:val="11"/>
        <w:shd w:val="clear" w:color="auto" w:fill="auto"/>
        <w:ind w:right="20" w:firstLine="240"/>
      </w:pPr>
      <w:r>
        <w:rPr>
          <w:rStyle w:val="ArialUnicodeMS"/>
        </w:rPr>
        <w:t xml:space="preserve">В случае если сумма предоставленной помощи на погребение превышает указанный размер, то </w:t>
      </w:r>
      <w:r>
        <w:rPr>
          <w:rStyle w:val="ArialUnicodeMS10pt"/>
        </w:rPr>
        <w:t>сумма превышения</w:t>
      </w:r>
      <w:r>
        <w:rPr>
          <w:rStyle w:val="ArialUnicodeMS"/>
        </w:rPr>
        <w:t xml:space="preserve"> включается в налогооблагае</w:t>
      </w:r>
      <w:r>
        <w:rPr>
          <w:rStyle w:val="ArialUnicodeMS"/>
        </w:rPr>
        <w:softHyphen/>
        <w:t>мый доход налогоплательщика и отражается в На</w:t>
      </w:r>
      <w:r>
        <w:rPr>
          <w:rStyle w:val="ArialUnicodeMS"/>
        </w:rPr>
        <w:softHyphen/>
        <w:t>логовом расчете по форме № 1ДФ с</w:t>
      </w:r>
      <w:r>
        <w:rPr>
          <w:rStyle w:val="ArialUnicodeMS10pt"/>
        </w:rPr>
        <w:t xml:space="preserve"> признаком дохода «126».</w:t>
      </w:r>
    </w:p>
    <w:p w:rsidR="00F5368A" w:rsidRDefault="00BF4C2A">
      <w:pPr>
        <w:pStyle w:val="11"/>
        <w:shd w:val="clear" w:color="auto" w:fill="auto"/>
        <w:ind w:left="20" w:right="20" w:firstLine="240"/>
        <w:rPr>
          <w:rStyle w:val="ArialUnicodeMS"/>
        </w:rPr>
      </w:pPr>
      <w:r>
        <w:rPr>
          <w:rStyle w:val="ArialUnicodeMS"/>
        </w:rPr>
        <w:t>Подробно порядок предоставления и налого</w:t>
      </w:r>
      <w:r>
        <w:rPr>
          <w:rStyle w:val="ArialUnicodeMS"/>
        </w:rPr>
        <w:softHyphen/>
        <w:t>обложения материальной помощи различных видов см. статью «Порядок налогообложения материаль</w:t>
      </w:r>
      <w:r>
        <w:rPr>
          <w:rStyle w:val="ArialUnicodeMS"/>
        </w:rPr>
        <w:softHyphen/>
        <w:t>ной помощи» // «Налоги и бухгалтерский учет», 2011, № 12, с. 21.</w:t>
      </w:r>
    </w:p>
    <w:p w:rsidR="00964B02" w:rsidRDefault="00964B02">
      <w:pPr>
        <w:pStyle w:val="11"/>
        <w:shd w:val="clear" w:color="auto" w:fill="auto"/>
        <w:ind w:left="20" w:right="20" w:firstLine="240"/>
      </w:pPr>
    </w:p>
    <w:tbl>
      <w:tblPr>
        <w:tblpPr w:leftFromText="180" w:rightFromText="180" w:vertAnchor="text" w:horzAnchor="margin" w:tblpY="1207"/>
        <w:tblW w:w="967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821"/>
        <w:gridCol w:w="1459"/>
        <w:gridCol w:w="1459"/>
        <w:gridCol w:w="14"/>
        <w:gridCol w:w="1447"/>
        <w:gridCol w:w="1474"/>
      </w:tblGrid>
      <w:tr w:rsidR="001C7F1C" w:rsidTr="00964B02">
        <w:trPr>
          <w:trHeight w:val="301"/>
        </w:trPr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pacing w:before="120" w:line="458" w:lineRule="exact"/>
              <w:ind w:left="100" w:firstLine="126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 дохода. </w:t>
            </w:r>
          </w:p>
        </w:tc>
        <w:tc>
          <w:tcPr>
            <w:tcW w:w="4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Fonts w:ascii="Times New Roman" w:hAnsi="Times New Roman" w:cs="Times New Roman"/>
                <w:sz w:val="24"/>
                <w:szCs w:val="24"/>
              </w:rPr>
              <w:t>1 квартал 2011 года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before="120"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C7F1C" w:rsidTr="00964B02">
        <w:trPr>
          <w:trHeight w:val="318"/>
        </w:trPr>
        <w:tc>
          <w:tcPr>
            <w:tcW w:w="3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pacing w:before="120" w:line="458" w:lineRule="exact"/>
              <w:ind w:left="100" w:firstLine="1260"/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before="120"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F1C" w:rsidTr="00964B02">
        <w:trPr>
          <w:trHeight w:val="385"/>
        </w:trPr>
        <w:tc>
          <w:tcPr>
            <w:tcW w:w="9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ind w:left="40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b/>
                <w:sz w:val="24"/>
                <w:szCs w:val="24"/>
              </w:rPr>
              <w:t>Дрозд О. К (идентификационный номер 211111115)</w:t>
            </w:r>
          </w:p>
        </w:tc>
      </w:tr>
      <w:tr w:rsidR="001C7F1C" w:rsidTr="00964B02">
        <w:trPr>
          <w:trHeight w:val="307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7500,00</w:t>
            </w:r>
          </w:p>
        </w:tc>
      </w:tr>
      <w:tr w:rsidR="001C7F1C" w:rsidTr="00964B02">
        <w:trPr>
          <w:trHeight w:val="307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Отпускные (14 к. дн.)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520"/>
              <w:shd w:val="clear" w:color="auto" w:fill="auto"/>
              <w:spacing w:line="240" w:lineRule="auto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1419,74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520"/>
              <w:shd w:val="clear" w:color="auto" w:fill="auto"/>
              <w:spacing w:line="240" w:lineRule="auto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1419,74</w:t>
            </w:r>
          </w:p>
        </w:tc>
      </w:tr>
      <w:tr w:rsidR="001C7F1C" w:rsidTr="00964B02">
        <w:trPr>
          <w:trHeight w:val="787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ind w:left="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Материальная помощь к отпуску, предоставляемая на основании коллективного договора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520"/>
              <w:shd w:val="clear" w:color="auto" w:fill="auto"/>
              <w:spacing w:line="240" w:lineRule="auto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2100,00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520"/>
              <w:shd w:val="clear" w:color="auto" w:fill="auto"/>
              <w:spacing w:line="240" w:lineRule="auto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2100,00</w:t>
            </w:r>
          </w:p>
        </w:tc>
      </w:tr>
      <w:tr w:rsidR="001C7F1C" w:rsidTr="00964B02">
        <w:trPr>
          <w:trHeight w:val="307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Всего начислено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5019,74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11019,74</w:t>
            </w:r>
          </w:p>
        </w:tc>
      </w:tr>
      <w:tr w:rsidR="001C7F1C" w:rsidTr="00964B02">
        <w:trPr>
          <w:trHeight w:val="307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ЕСВ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180,71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396,71</w:t>
            </w:r>
          </w:p>
        </w:tc>
      </w:tr>
      <w:tr w:rsidR="001C7F1C" w:rsidTr="00964B02">
        <w:trPr>
          <w:trHeight w:val="307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433,80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725,85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433,80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1593,45</w:t>
            </w:r>
          </w:p>
        </w:tc>
      </w:tr>
      <w:tr w:rsidR="001C7F1C" w:rsidTr="00964B02">
        <w:trPr>
          <w:trHeight w:val="307"/>
        </w:trPr>
        <w:tc>
          <w:tcPr>
            <w:tcW w:w="9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Ефименко А. М. (идентификационный номер 2111111116)</w:t>
            </w:r>
          </w:p>
        </w:tc>
      </w:tr>
      <w:tr w:rsidR="001C7F1C" w:rsidTr="00964B02">
        <w:trPr>
          <w:trHeight w:val="307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4000,00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4000,00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4000,00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12000,00</w:t>
            </w:r>
          </w:p>
        </w:tc>
      </w:tr>
      <w:tr w:rsidR="001C7F1C" w:rsidTr="00964B02">
        <w:trPr>
          <w:trHeight w:val="787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Нецелевая благотворительная помощь в связи с семейными обстоятельствами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520"/>
              <w:shd w:val="clear" w:color="auto" w:fill="auto"/>
              <w:spacing w:line="240" w:lineRule="auto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520"/>
              <w:shd w:val="clear" w:color="auto" w:fill="auto"/>
              <w:spacing w:line="240" w:lineRule="auto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</w:tr>
      <w:tr w:rsidR="001C7F1C" w:rsidTr="00964B02">
        <w:trPr>
          <w:trHeight w:val="307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Всего начислено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4000,00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4000,00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24000,00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32000,00</w:t>
            </w:r>
          </w:p>
        </w:tc>
      </w:tr>
      <w:tr w:rsidR="001C7F1C" w:rsidTr="00964B02">
        <w:trPr>
          <w:trHeight w:val="302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ЕСВ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144,00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4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144,00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144,00*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ind w:lef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432,00</w:t>
            </w:r>
          </w:p>
        </w:tc>
      </w:tr>
      <w:tr w:rsidR="001C7F1C" w:rsidTr="00964B02">
        <w:trPr>
          <w:trHeight w:val="307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ArialUnicodeMS"/>
                <w:rFonts w:ascii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578,40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578,40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3645,80**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7F1C" w:rsidRPr="001C7F1C" w:rsidRDefault="001C7F1C" w:rsidP="001C7F1C">
            <w:pPr>
              <w:pStyle w:val="101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1C">
              <w:rPr>
                <w:rStyle w:val="10ArialUnicodeMS"/>
                <w:rFonts w:ascii="Times New Roman" w:hAnsi="Times New Roman" w:cs="Times New Roman"/>
                <w:sz w:val="24"/>
                <w:szCs w:val="24"/>
              </w:rPr>
              <w:t>4802,60</w:t>
            </w:r>
          </w:p>
        </w:tc>
      </w:tr>
    </w:tbl>
    <w:p w:rsidR="006B125C" w:rsidRDefault="001C7F1C">
      <w:pPr>
        <w:pStyle w:val="111"/>
        <w:shd w:val="clear" w:color="auto" w:fill="auto"/>
        <w:ind w:left="20" w:right="20" w:firstLine="240"/>
        <w:rPr>
          <w:rStyle w:val="11ArialUnicodeMS9pt"/>
        </w:rPr>
      </w:pPr>
      <w:r>
        <w:rPr>
          <w:rStyle w:val="11ArialUnicodeMS10pt0pt"/>
        </w:rPr>
        <w:t xml:space="preserve"> </w:t>
      </w:r>
      <w:r w:rsidR="00BF4C2A">
        <w:rPr>
          <w:rStyle w:val="11ArialUnicodeMS10pt0pt"/>
        </w:rPr>
        <w:t>Пример 3.</w:t>
      </w:r>
      <w:r w:rsidR="00BF4C2A">
        <w:rPr>
          <w:rStyle w:val="11ArialUnicodeMS9pt"/>
        </w:rPr>
        <w:t xml:space="preserve"> Работникам предприятия в течение 1 квартала 2011 года были начислены и своевре</w:t>
      </w:r>
      <w:r w:rsidR="00BF4C2A">
        <w:rPr>
          <w:rStyle w:val="11ArialUnicodeMS9pt"/>
        </w:rPr>
        <w:softHyphen/>
        <w:t>менно выплачены следующие доходы, указанные в таблице:</w:t>
      </w:r>
    </w:p>
    <w:p w:rsidR="006B125C" w:rsidRDefault="006B125C">
      <w:pPr>
        <w:pStyle w:val="111"/>
        <w:shd w:val="clear" w:color="auto" w:fill="auto"/>
        <w:ind w:left="20" w:right="20" w:firstLine="240"/>
      </w:pPr>
    </w:p>
    <w:p w:rsidR="006B125C" w:rsidRDefault="006B125C">
      <w:pPr>
        <w:pStyle w:val="111"/>
        <w:shd w:val="clear" w:color="auto" w:fill="auto"/>
        <w:ind w:left="20" w:right="20" w:firstLine="240"/>
      </w:pPr>
    </w:p>
    <w:p w:rsidR="006B125C" w:rsidRDefault="006B125C">
      <w:pPr>
        <w:pStyle w:val="111"/>
        <w:shd w:val="clear" w:color="auto" w:fill="auto"/>
        <w:ind w:left="20" w:right="20" w:firstLine="240"/>
      </w:pPr>
    </w:p>
    <w:p w:rsidR="006B125C" w:rsidRDefault="006B125C">
      <w:pPr>
        <w:pStyle w:val="111"/>
        <w:shd w:val="clear" w:color="auto" w:fill="auto"/>
        <w:ind w:left="20" w:right="20" w:firstLine="240"/>
      </w:pPr>
    </w:p>
    <w:p w:rsidR="006B125C" w:rsidRDefault="006B125C">
      <w:pPr>
        <w:pStyle w:val="111"/>
        <w:shd w:val="clear" w:color="auto" w:fill="auto"/>
        <w:ind w:left="20" w:right="20" w:firstLine="240"/>
      </w:pPr>
    </w:p>
    <w:p w:rsidR="006B125C" w:rsidRDefault="006B125C">
      <w:pPr>
        <w:pStyle w:val="111"/>
        <w:shd w:val="clear" w:color="auto" w:fill="auto"/>
        <w:ind w:left="20" w:right="20" w:firstLine="240"/>
      </w:pPr>
    </w:p>
    <w:p w:rsidR="006B125C" w:rsidRDefault="006B125C">
      <w:pPr>
        <w:pStyle w:val="111"/>
        <w:shd w:val="clear" w:color="auto" w:fill="auto"/>
        <w:ind w:left="20" w:right="20" w:firstLine="240"/>
      </w:pPr>
    </w:p>
    <w:p w:rsidR="006B125C" w:rsidRDefault="006B125C" w:rsidP="006B125C">
      <w:pPr>
        <w:pStyle w:val="111"/>
        <w:shd w:val="clear" w:color="auto" w:fill="auto"/>
        <w:ind w:right="2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В налоговом расчете по форме №1ДФ доход, начисленный(выплаченный) указанным работникам, предприятие отразит следующим образом: </w:t>
      </w:r>
    </w:p>
    <w:p w:rsidR="006B125C" w:rsidRDefault="006B125C" w:rsidP="006B125C">
      <w:pPr>
        <w:pStyle w:val="111"/>
        <w:shd w:val="clear" w:color="auto" w:fill="auto"/>
        <w:ind w:right="20"/>
        <w:rPr>
          <w:i w:val="0"/>
          <w:sz w:val="20"/>
          <w:szCs w:val="20"/>
        </w:rPr>
      </w:pPr>
    </w:p>
    <w:p w:rsidR="006B125C" w:rsidRDefault="006B125C" w:rsidP="006B125C">
      <w:pPr>
        <w:pStyle w:val="111"/>
        <w:shd w:val="clear" w:color="auto" w:fill="auto"/>
        <w:ind w:right="2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Фрагмент Налогового расчета по форме № 1ДФ за 1 квартал 2011 года </w:t>
      </w:r>
    </w:p>
    <w:p w:rsidR="006B125C" w:rsidRDefault="006B125C" w:rsidP="006B125C">
      <w:pPr>
        <w:pStyle w:val="111"/>
        <w:shd w:val="clear" w:color="auto" w:fill="auto"/>
        <w:ind w:right="20"/>
        <w:rPr>
          <w:i w:val="0"/>
          <w:sz w:val="20"/>
          <w:szCs w:val="20"/>
        </w:rPr>
      </w:pPr>
    </w:p>
    <w:tbl>
      <w:tblPr>
        <w:tblStyle w:val="af0"/>
        <w:tblW w:w="0" w:type="auto"/>
        <w:tblInd w:w="260" w:type="dxa"/>
        <w:tblLook w:val="04A0"/>
      </w:tblPr>
      <w:tblGrid>
        <w:gridCol w:w="535"/>
        <w:gridCol w:w="1349"/>
        <w:gridCol w:w="793"/>
        <w:gridCol w:w="555"/>
        <w:gridCol w:w="793"/>
        <w:gridCol w:w="535"/>
        <w:gridCol w:w="681"/>
        <w:gridCol w:w="542"/>
        <w:gridCol w:w="681"/>
        <w:gridCol w:w="557"/>
        <w:gridCol w:w="633"/>
        <w:gridCol w:w="414"/>
        <w:gridCol w:w="414"/>
        <w:gridCol w:w="414"/>
        <w:gridCol w:w="414"/>
      </w:tblGrid>
      <w:tr w:rsidR="00EE5090" w:rsidTr="00EE5090">
        <w:tc>
          <w:tcPr>
            <w:tcW w:w="551" w:type="dxa"/>
            <w:vAlign w:val="center"/>
          </w:tcPr>
          <w:p w:rsidR="006B125C" w:rsidRDefault="006B125C" w:rsidP="00695B7A">
            <w:pPr>
              <w:pStyle w:val="24"/>
              <w:shd w:val="clear" w:color="auto" w:fill="auto"/>
              <w:ind w:right="20"/>
              <w:jc w:val="center"/>
            </w:pPr>
            <w:r>
              <w:t>1</w:t>
            </w:r>
          </w:p>
        </w:tc>
        <w:tc>
          <w:tcPr>
            <w:tcW w:w="1349" w:type="dxa"/>
            <w:vAlign w:val="center"/>
          </w:tcPr>
          <w:p w:rsidR="006B125C" w:rsidRDefault="006B125C" w:rsidP="00695B7A">
            <w:pPr>
              <w:pStyle w:val="24"/>
              <w:shd w:val="clear" w:color="auto" w:fill="auto"/>
              <w:ind w:right="20"/>
              <w:jc w:val="center"/>
            </w:pPr>
            <w:r>
              <w:t>2</w:t>
            </w:r>
          </w:p>
        </w:tc>
        <w:tc>
          <w:tcPr>
            <w:tcW w:w="1357" w:type="dxa"/>
            <w:gridSpan w:val="2"/>
            <w:vAlign w:val="center"/>
          </w:tcPr>
          <w:p w:rsidR="006B125C" w:rsidRDefault="006B125C" w:rsidP="00695B7A">
            <w:pPr>
              <w:pStyle w:val="24"/>
              <w:shd w:val="clear" w:color="auto" w:fill="auto"/>
              <w:ind w:right="20"/>
              <w:jc w:val="center"/>
            </w:pPr>
            <w:r>
              <w:t>3а</w:t>
            </w:r>
          </w:p>
        </w:tc>
        <w:tc>
          <w:tcPr>
            <w:tcW w:w="1334" w:type="dxa"/>
            <w:gridSpan w:val="2"/>
            <w:vAlign w:val="center"/>
          </w:tcPr>
          <w:p w:rsidR="006B125C" w:rsidRDefault="006B125C" w:rsidP="00695B7A">
            <w:pPr>
              <w:pStyle w:val="24"/>
              <w:shd w:val="clear" w:color="auto" w:fill="auto"/>
              <w:ind w:right="20"/>
              <w:jc w:val="center"/>
            </w:pPr>
            <w:r>
              <w:t>3</w:t>
            </w:r>
          </w:p>
        </w:tc>
        <w:tc>
          <w:tcPr>
            <w:tcW w:w="1159" w:type="dxa"/>
            <w:gridSpan w:val="2"/>
            <w:vAlign w:val="center"/>
          </w:tcPr>
          <w:p w:rsidR="006B125C" w:rsidRDefault="006B125C" w:rsidP="00695B7A">
            <w:pPr>
              <w:pStyle w:val="24"/>
              <w:shd w:val="clear" w:color="auto" w:fill="auto"/>
              <w:ind w:right="20"/>
              <w:jc w:val="center"/>
            </w:pPr>
            <w:r>
              <w:t>4а</w:t>
            </w:r>
          </w:p>
        </w:tc>
        <w:tc>
          <w:tcPr>
            <w:tcW w:w="1246" w:type="dxa"/>
            <w:gridSpan w:val="2"/>
            <w:vAlign w:val="center"/>
          </w:tcPr>
          <w:p w:rsidR="006B125C" w:rsidRDefault="006B125C" w:rsidP="00695B7A">
            <w:pPr>
              <w:pStyle w:val="24"/>
              <w:shd w:val="clear" w:color="auto" w:fill="auto"/>
              <w:ind w:right="20"/>
              <w:jc w:val="center"/>
            </w:pPr>
            <w:r>
              <w:t>4</w:t>
            </w:r>
          </w:p>
        </w:tc>
        <w:tc>
          <w:tcPr>
            <w:tcW w:w="638" w:type="dxa"/>
            <w:vAlign w:val="center"/>
          </w:tcPr>
          <w:p w:rsidR="006B125C" w:rsidRDefault="006B125C" w:rsidP="00695B7A">
            <w:pPr>
              <w:pStyle w:val="24"/>
              <w:shd w:val="clear" w:color="auto" w:fill="auto"/>
              <w:ind w:right="20"/>
              <w:jc w:val="center"/>
            </w:pPr>
            <w:r>
              <w:t>5</w:t>
            </w:r>
          </w:p>
        </w:tc>
        <w:tc>
          <w:tcPr>
            <w:tcW w:w="419" w:type="dxa"/>
            <w:vAlign w:val="center"/>
          </w:tcPr>
          <w:p w:rsidR="006B125C" w:rsidRDefault="006B125C" w:rsidP="00695B7A">
            <w:pPr>
              <w:pStyle w:val="24"/>
              <w:shd w:val="clear" w:color="auto" w:fill="auto"/>
              <w:ind w:right="20"/>
              <w:jc w:val="center"/>
            </w:pPr>
            <w:r>
              <w:t>6</w:t>
            </w:r>
          </w:p>
        </w:tc>
        <w:tc>
          <w:tcPr>
            <w:tcW w:w="419" w:type="dxa"/>
            <w:vAlign w:val="center"/>
          </w:tcPr>
          <w:p w:rsidR="006B125C" w:rsidRDefault="006B125C" w:rsidP="00695B7A">
            <w:pPr>
              <w:pStyle w:val="24"/>
              <w:shd w:val="clear" w:color="auto" w:fill="auto"/>
              <w:ind w:right="20"/>
              <w:jc w:val="center"/>
            </w:pPr>
            <w:r>
              <w:t>7</w:t>
            </w:r>
          </w:p>
        </w:tc>
        <w:tc>
          <w:tcPr>
            <w:tcW w:w="419" w:type="dxa"/>
            <w:vAlign w:val="center"/>
          </w:tcPr>
          <w:p w:rsidR="006B125C" w:rsidRDefault="006B125C" w:rsidP="00695B7A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  <w:tc>
          <w:tcPr>
            <w:tcW w:w="419" w:type="dxa"/>
            <w:vAlign w:val="center"/>
          </w:tcPr>
          <w:p w:rsidR="006B125C" w:rsidRDefault="006B125C" w:rsidP="00695B7A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</w:tr>
      <w:tr w:rsidR="006B125C" w:rsidTr="00695B7A">
        <w:tc>
          <w:tcPr>
            <w:tcW w:w="9310" w:type="dxa"/>
            <w:gridSpan w:val="15"/>
            <w:vAlign w:val="center"/>
          </w:tcPr>
          <w:p w:rsidR="006B125C" w:rsidRPr="003E073F" w:rsidRDefault="006B125C" w:rsidP="00695B7A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  <w:tr w:rsidR="00EE5090" w:rsidTr="00EE5090">
        <w:tc>
          <w:tcPr>
            <w:tcW w:w="551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5</w:t>
            </w:r>
          </w:p>
        </w:tc>
        <w:tc>
          <w:tcPr>
            <w:tcW w:w="134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2111111115</w:t>
            </w:r>
          </w:p>
        </w:tc>
        <w:tc>
          <w:tcPr>
            <w:tcW w:w="793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11019</w:t>
            </w:r>
          </w:p>
        </w:tc>
        <w:tc>
          <w:tcPr>
            <w:tcW w:w="564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74</w:t>
            </w:r>
          </w:p>
        </w:tc>
        <w:tc>
          <w:tcPr>
            <w:tcW w:w="793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11019</w:t>
            </w:r>
          </w:p>
        </w:tc>
        <w:tc>
          <w:tcPr>
            <w:tcW w:w="541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74</w:t>
            </w:r>
          </w:p>
        </w:tc>
        <w:tc>
          <w:tcPr>
            <w:tcW w:w="610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1593</w:t>
            </w:r>
          </w:p>
        </w:tc>
        <w:tc>
          <w:tcPr>
            <w:tcW w:w="54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45</w:t>
            </w:r>
          </w:p>
        </w:tc>
        <w:tc>
          <w:tcPr>
            <w:tcW w:w="681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1593</w:t>
            </w:r>
          </w:p>
        </w:tc>
        <w:tc>
          <w:tcPr>
            <w:tcW w:w="565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45</w:t>
            </w:r>
          </w:p>
        </w:tc>
        <w:tc>
          <w:tcPr>
            <w:tcW w:w="638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101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EE5090" w:rsidTr="00EE5090">
        <w:tc>
          <w:tcPr>
            <w:tcW w:w="551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6</w:t>
            </w:r>
          </w:p>
        </w:tc>
        <w:tc>
          <w:tcPr>
            <w:tcW w:w="134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2111111116</w:t>
            </w:r>
          </w:p>
        </w:tc>
        <w:tc>
          <w:tcPr>
            <w:tcW w:w="793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12000</w:t>
            </w:r>
          </w:p>
        </w:tc>
        <w:tc>
          <w:tcPr>
            <w:tcW w:w="564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93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12000</w:t>
            </w:r>
          </w:p>
        </w:tc>
        <w:tc>
          <w:tcPr>
            <w:tcW w:w="541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10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1735</w:t>
            </w:r>
          </w:p>
        </w:tc>
        <w:tc>
          <w:tcPr>
            <w:tcW w:w="54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20</w:t>
            </w:r>
          </w:p>
        </w:tc>
        <w:tc>
          <w:tcPr>
            <w:tcW w:w="681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1735</w:t>
            </w:r>
          </w:p>
        </w:tc>
        <w:tc>
          <w:tcPr>
            <w:tcW w:w="565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20</w:t>
            </w:r>
          </w:p>
        </w:tc>
        <w:tc>
          <w:tcPr>
            <w:tcW w:w="638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101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EE5090" w:rsidTr="00EE5090">
        <w:tc>
          <w:tcPr>
            <w:tcW w:w="551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7</w:t>
            </w:r>
          </w:p>
        </w:tc>
        <w:tc>
          <w:tcPr>
            <w:tcW w:w="1349" w:type="dxa"/>
            <w:vAlign w:val="center"/>
          </w:tcPr>
          <w:p w:rsidR="00EE5090" w:rsidRDefault="00EE5090" w:rsidP="00EE5090">
            <w:pPr>
              <w:pStyle w:val="24"/>
              <w:shd w:val="clear" w:color="auto" w:fill="auto"/>
              <w:ind w:right="20"/>
              <w:jc w:val="center"/>
            </w:pPr>
            <w:r>
              <w:t>2111111116</w:t>
            </w:r>
          </w:p>
        </w:tc>
        <w:tc>
          <w:tcPr>
            <w:tcW w:w="793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1320</w:t>
            </w:r>
          </w:p>
        </w:tc>
        <w:tc>
          <w:tcPr>
            <w:tcW w:w="564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93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1320</w:t>
            </w:r>
          </w:p>
        </w:tc>
        <w:tc>
          <w:tcPr>
            <w:tcW w:w="541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10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4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81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65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38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169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EE5090" w:rsidTr="00EE5090">
        <w:tc>
          <w:tcPr>
            <w:tcW w:w="551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8</w:t>
            </w:r>
          </w:p>
        </w:tc>
        <w:tc>
          <w:tcPr>
            <w:tcW w:w="134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2111111116</w:t>
            </w:r>
          </w:p>
        </w:tc>
        <w:tc>
          <w:tcPr>
            <w:tcW w:w="793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18680</w:t>
            </w:r>
          </w:p>
        </w:tc>
        <w:tc>
          <w:tcPr>
            <w:tcW w:w="564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93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18680</w:t>
            </w:r>
          </w:p>
        </w:tc>
        <w:tc>
          <w:tcPr>
            <w:tcW w:w="541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10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3067</w:t>
            </w:r>
          </w:p>
        </w:tc>
        <w:tc>
          <w:tcPr>
            <w:tcW w:w="54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40</w:t>
            </w:r>
          </w:p>
        </w:tc>
        <w:tc>
          <w:tcPr>
            <w:tcW w:w="681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3067</w:t>
            </w:r>
          </w:p>
        </w:tc>
        <w:tc>
          <w:tcPr>
            <w:tcW w:w="565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40</w:t>
            </w:r>
          </w:p>
        </w:tc>
        <w:tc>
          <w:tcPr>
            <w:tcW w:w="638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126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EE5090" w:rsidTr="00695B7A">
        <w:tc>
          <w:tcPr>
            <w:tcW w:w="9310" w:type="dxa"/>
            <w:gridSpan w:val="15"/>
            <w:vAlign w:val="center"/>
          </w:tcPr>
          <w:p w:rsidR="00EE5090" w:rsidRDefault="00EE5090" w:rsidP="00695B7A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</w:tbl>
    <w:p w:rsidR="00F5368A" w:rsidRDefault="00BF4C2A" w:rsidP="006B125C">
      <w:pPr>
        <w:pStyle w:val="111"/>
        <w:shd w:val="clear" w:color="auto" w:fill="auto"/>
        <w:ind w:right="20"/>
      </w:pPr>
      <w:r>
        <w:br w:type="page"/>
      </w:r>
    </w:p>
    <w:p w:rsidR="00F5368A" w:rsidRDefault="00BF4C2A">
      <w:pPr>
        <w:pStyle w:val="230"/>
        <w:keepNext/>
        <w:keepLines/>
        <w:shd w:val="clear" w:color="auto" w:fill="auto"/>
        <w:ind w:left="240" w:right="1720" w:firstLine="0"/>
        <w:jc w:val="left"/>
      </w:pPr>
      <w:bookmarkStart w:id="4" w:name="bookmark3"/>
      <w:r>
        <w:rPr>
          <w:rStyle w:val="23ArialUnicodeMS"/>
        </w:rPr>
        <w:lastRenderedPageBreak/>
        <w:t>Обучение и повышение квалификации</w:t>
      </w:r>
      <w:bookmarkEnd w:id="4"/>
    </w:p>
    <w:p w:rsidR="00F5368A" w:rsidRDefault="00BF4C2A">
      <w:pPr>
        <w:pStyle w:val="11"/>
        <w:shd w:val="clear" w:color="auto" w:fill="auto"/>
        <w:ind w:left="20" w:right="40" w:firstLine="240"/>
      </w:pPr>
      <w:r>
        <w:rPr>
          <w:rStyle w:val="ArialUnicodeMS10pt"/>
        </w:rPr>
        <w:t>Обучение.</w:t>
      </w:r>
      <w:r>
        <w:rPr>
          <w:rStyle w:val="ArialUnicodeMS"/>
        </w:rPr>
        <w:t xml:space="preserve"> Отражение в Налоговом расчете по форме № 1ДФ доходов налогоплательщиков, полученных ими в виде оплаты за обучение, зави</w:t>
      </w:r>
      <w:r>
        <w:rPr>
          <w:rStyle w:val="ArialUnicodeMS"/>
        </w:rPr>
        <w:softHyphen/>
        <w:t>сит от порядка налогообложения таких доходов.</w:t>
      </w:r>
    </w:p>
    <w:p w:rsidR="00F5368A" w:rsidRDefault="00BF4C2A">
      <w:pPr>
        <w:pStyle w:val="11"/>
        <w:shd w:val="clear" w:color="auto" w:fill="auto"/>
        <w:ind w:left="20" w:right="40" w:firstLine="240"/>
      </w:pPr>
      <w:r>
        <w:rPr>
          <w:rStyle w:val="ArialUnicodeMS10pt"/>
        </w:rPr>
        <w:t>Сумма оплаты за обучение,</w:t>
      </w:r>
      <w:r>
        <w:rPr>
          <w:rStyle w:val="ArialUnicodeMS"/>
        </w:rPr>
        <w:t xml:space="preserve"> уплаченная ра</w:t>
      </w:r>
      <w:r>
        <w:rPr>
          <w:rStyle w:val="ArialUnicodeMS"/>
        </w:rPr>
        <w:softHyphen/>
        <w:t>ботодателем в пользу</w:t>
      </w:r>
      <w:r>
        <w:rPr>
          <w:rStyle w:val="ArialUnicodeMS10pt"/>
        </w:rPr>
        <w:t xml:space="preserve"> отечественных высших и профессионально-технических учебных заве</w:t>
      </w:r>
      <w:r>
        <w:rPr>
          <w:rStyle w:val="ArialUnicodeMS10pt"/>
        </w:rPr>
        <w:softHyphen/>
        <w:t>дений</w:t>
      </w:r>
      <w:r>
        <w:rPr>
          <w:rStyle w:val="ArialUnicodeMS"/>
        </w:rPr>
        <w:t xml:space="preserve"> за физическое лицо, но не выше размера, определенного в</w:t>
      </w:r>
      <w:r>
        <w:rPr>
          <w:rStyle w:val="ArialUnicodeMS9pt1pt"/>
        </w:rPr>
        <w:t xml:space="preserve"> абзаце первом п.п. 169.4.1 НКУ </w:t>
      </w:r>
      <w:r>
        <w:rPr>
          <w:rStyle w:val="ArialUnicodeMS"/>
        </w:rPr>
        <w:t>(в 2011 году —</w:t>
      </w:r>
      <w:r>
        <w:rPr>
          <w:rStyle w:val="ArialUnicodeMS10pt"/>
        </w:rPr>
        <w:t xml:space="preserve"> 1320 грн.),</w:t>
      </w:r>
      <w:r>
        <w:rPr>
          <w:rStyle w:val="ArialUnicodeMS"/>
        </w:rPr>
        <w:t xml:space="preserve"> за каждый полный или неполный месяц подготовки или переподготовки такого физического лица,</w:t>
      </w:r>
      <w:r>
        <w:rPr>
          <w:rStyle w:val="ArialUnicodeMS10pt"/>
        </w:rPr>
        <w:t xml:space="preserve"> независимо от того, состоит ли это лицо в трудовых отношениях с работодателем,</w:t>
      </w:r>
      <w:r>
        <w:rPr>
          <w:rStyle w:val="ArialUnicodeMS"/>
        </w:rPr>
        <w:t xml:space="preserve"> но при условии, что оно заключи</w:t>
      </w:r>
      <w:r>
        <w:rPr>
          <w:rStyle w:val="ArialUnicodeMS"/>
        </w:rPr>
        <w:softHyphen/>
        <w:t>ло с ним</w:t>
      </w:r>
      <w:r>
        <w:rPr>
          <w:rStyle w:val="ArialUnicodeMS10pt"/>
        </w:rPr>
        <w:t xml:space="preserve"> письменный договор (контракт)</w:t>
      </w:r>
      <w:r>
        <w:rPr>
          <w:rStyle w:val="ArialUnicodeMS"/>
        </w:rPr>
        <w:t xml:space="preserve"> о взятых обязательствах отработать у такого работодателя по окончании высшего и/или профессионально- технического учебного заведения и получения специальности (квалификации)</w:t>
      </w:r>
      <w:r>
        <w:rPr>
          <w:rStyle w:val="ArialUnicodeMS10pt"/>
        </w:rPr>
        <w:t xml:space="preserve"> не менее 3 лет, не включается в общий месячный налого</w:t>
      </w:r>
      <w:r>
        <w:rPr>
          <w:rStyle w:val="ArialUnicodeMS10pt"/>
        </w:rPr>
        <w:softHyphen/>
        <w:t>облагаемый доход</w:t>
      </w:r>
      <w:r>
        <w:rPr>
          <w:rStyle w:val="ArialUnicodeMS"/>
        </w:rPr>
        <w:t xml:space="preserve"> в соответствии с</w:t>
      </w:r>
      <w:r>
        <w:rPr>
          <w:rStyle w:val="ArialUnicodeMS9pt1pt"/>
        </w:rPr>
        <w:t xml:space="preserve"> п.п. 165.1.21 НКУ</w:t>
      </w:r>
      <w:r>
        <w:rPr>
          <w:rStyle w:val="ArialUnicodeMS"/>
        </w:rPr>
        <w:t xml:space="preserve"> и отражается в Налоговом расчете по форме № 1ДФ с</w:t>
      </w:r>
      <w:r>
        <w:rPr>
          <w:rStyle w:val="ArialUnicodeMS10pt"/>
        </w:rPr>
        <w:t xml:space="preserve"> признаком дохода «145».</w:t>
      </w:r>
    </w:p>
    <w:p w:rsidR="00F5368A" w:rsidRDefault="00BF4C2A">
      <w:pPr>
        <w:pStyle w:val="11"/>
        <w:shd w:val="clear" w:color="auto" w:fill="auto"/>
        <w:ind w:left="20" w:right="40" w:firstLine="240"/>
      </w:pPr>
      <w:r>
        <w:rPr>
          <w:rStyle w:val="ArialUnicodeMS"/>
        </w:rPr>
        <w:t xml:space="preserve">При невыполнении требований, установленных </w:t>
      </w:r>
      <w:r>
        <w:rPr>
          <w:rStyle w:val="ArialUnicodeMS9pt1pt"/>
        </w:rPr>
        <w:t>п.п. 165.1.21 НКУ,</w:t>
      </w:r>
      <w:r>
        <w:rPr>
          <w:rStyle w:val="ArialUnicodeMS"/>
        </w:rPr>
        <w:t xml:space="preserve"> сумма, уплаченная как ком</w:t>
      </w:r>
      <w:r>
        <w:rPr>
          <w:rStyle w:val="ArialUnicodeMS"/>
        </w:rPr>
        <w:softHyphen/>
        <w:t xml:space="preserve">пенсация стоимости обучения, приравнивается к </w:t>
      </w:r>
      <w:r>
        <w:rPr>
          <w:rStyle w:val="ArialUnicodeMS10pt"/>
        </w:rPr>
        <w:t>дополнительному благу.</w:t>
      </w:r>
      <w:r>
        <w:rPr>
          <w:rStyle w:val="ArialUnicodeMS"/>
        </w:rPr>
        <w:t xml:space="preserve"> С суммы, уплаченной за обучение и приравненной к дополнительному благу, необходимо удержать НДФЛ с применением </w:t>
      </w:r>
      <w:r>
        <w:rPr>
          <w:rStyle w:val="ArialUnicodeMS10pt"/>
        </w:rPr>
        <w:t>«натурального» коэффициента,</w:t>
      </w:r>
      <w:r>
        <w:rPr>
          <w:rStyle w:val="ArialUnicodeMS"/>
        </w:rPr>
        <w:t xml:space="preserve"> определенного </w:t>
      </w:r>
      <w:r>
        <w:rPr>
          <w:rStyle w:val="ArialUnicodeMS9pt1pt"/>
        </w:rPr>
        <w:t>п. 164.5 НКУ</w:t>
      </w:r>
    </w:p>
    <w:p w:rsidR="00F5368A" w:rsidRDefault="00BF4C2A">
      <w:pPr>
        <w:pStyle w:val="11"/>
        <w:shd w:val="clear" w:color="auto" w:fill="auto"/>
        <w:ind w:left="20" w:right="40" w:firstLine="240"/>
      </w:pPr>
      <w:r>
        <w:rPr>
          <w:rStyle w:val="ArialUnicodeMS"/>
        </w:rPr>
        <w:t>Также</w:t>
      </w:r>
      <w:r>
        <w:rPr>
          <w:rStyle w:val="ArialUnicodeMS10pt"/>
        </w:rPr>
        <w:t xml:space="preserve"> к дополнительному благу</w:t>
      </w:r>
      <w:r>
        <w:rPr>
          <w:rStyle w:val="ArialUnicodeMS"/>
        </w:rPr>
        <w:t xml:space="preserve"> приравнивают</w:t>
      </w:r>
      <w:r>
        <w:rPr>
          <w:rStyle w:val="ArialUnicodeMS"/>
        </w:rPr>
        <w:softHyphen/>
        <w:t>ся суммы, уплаченные работодателем физического лица за его обучение, в случае прекращения по</w:t>
      </w:r>
      <w:r>
        <w:rPr>
          <w:rStyle w:val="ArialUnicodeMS"/>
        </w:rPr>
        <w:softHyphen/>
        <w:t>следним трудовых отношений с таким работодате</w:t>
      </w:r>
      <w:r>
        <w:rPr>
          <w:rStyle w:val="ArialUnicodeMS"/>
        </w:rPr>
        <w:softHyphen/>
        <w:t>лем</w:t>
      </w:r>
      <w:r>
        <w:rPr>
          <w:rStyle w:val="ArialUnicodeMS10pt"/>
        </w:rPr>
        <w:t xml:space="preserve"> в течение периода такого обучения или до окончания третьего календарного года от года, в котором завершается такое обучение</w:t>
      </w:r>
      <w:r>
        <w:rPr>
          <w:rStyle w:val="ArialUnicodeMS9pt1pt"/>
        </w:rPr>
        <w:t xml:space="preserve"> (абзац второй п.п. 169.4.1 НКУ).</w:t>
      </w:r>
    </w:p>
    <w:p w:rsidR="00F5368A" w:rsidRDefault="00BF4C2A">
      <w:pPr>
        <w:pStyle w:val="11"/>
        <w:shd w:val="clear" w:color="auto" w:fill="auto"/>
        <w:ind w:left="20" w:right="20" w:firstLine="240"/>
      </w:pPr>
      <w:r>
        <w:rPr>
          <w:rStyle w:val="ArialUnicodeMS"/>
        </w:rPr>
        <w:t>В налоговом расчете по форме № 1ДФ доходы в виде дополнительного блага отражаются с</w:t>
      </w:r>
      <w:r>
        <w:rPr>
          <w:rStyle w:val="ArialUnicodeMS10pt"/>
        </w:rPr>
        <w:t xml:space="preserve"> при</w:t>
      </w:r>
      <w:r>
        <w:rPr>
          <w:rStyle w:val="ArialUnicodeMS10pt"/>
        </w:rPr>
        <w:softHyphen/>
        <w:t>знаком дохода «126».</w:t>
      </w:r>
    </w:p>
    <w:p w:rsidR="00F5368A" w:rsidRDefault="00BF4C2A">
      <w:pPr>
        <w:pStyle w:val="11"/>
        <w:shd w:val="clear" w:color="auto" w:fill="auto"/>
        <w:ind w:left="20" w:right="20" w:firstLine="240"/>
      </w:pPr>
      <w:r>
        <w:rPr>
          <w:rStyle w:val="ArialUnicodeMS10pt"/>
        </w:rPr>
        <w:t>Повышение квалификации.</w:t>
      </w:r>
      <w:r>
        <w:rPr>
          <w:rStyle w:val="ArialUnicodeMS1pt"/>
        </w:rPr>
        <w:t xml:space="preserve"> Согласно </w:t>
      </w:r>
      <w:r>
        <w:rPr>
          <w:rStyle w:val="ArialUnicodeMS9pt1pt"/>
        </w:rPr>
        <w:t>п.п. 165.1.37 НКУ</w:t>
      </w:r>
      <w:r>
        <w:rPr>
          <w:rStyle w:val="ArialUnicodeMS10pt"/>
        </w:rPr>
        <w:t xml:space="preserve"> не включается в налого</w:t>
      </w:r>
      <w:r>
        <w:rPr>
          <w:rStyle w:val="ArialUnicodeMS10pt"/>
        </w:rPr>
        <w:softHyphen/>
        <w:t>облагаемый доход</w:t>
      </w:r>
      <w:r>
        <w:rPr>
          <w:rStyle w:val="ArialUnicodeMS"/>
        </w:rPr>
        <w:t xml:space="preserve"> физического лица сумма рас</w:t>
      </w:r>
      <w:r>
        <w:rPr>
          <w:rStyle w:val="ArialUnicodeMS"/>
        </w:rPr>
        <w:softHyphen/>
        <w:t>ходов, понесенных его работодателем,</w:t>
      </w:r>
      <w:r>
        <w:rPr>
          <w:rStyle w:val="ArialUnicodeMS10pt"/>
        </w:rPr>
        <w:t xml:space="preserve"> в связи с повышением квалификации (переподготовкой) </w:t>
      </w:r>
      <w:r>
        <w:rPr>
          <w:rStyle w:val="ArialUnicodeMS"/>
        </w:rPr>
        <w:t>такого физического лица</w:t>
      </w:r>
      <w:r>
        <w:rPr>
          <w:rStyle w:val="ArialUnicodeMS10pt"/>
        </w:rPr>
        <w:t xml:space="preserve"> согласно закону.</w:t>
      </w:r>
      <w:r>
        <w:rPr>
          <w:rStyle w:val="ArialUnicodeMS"/>
        </w:rPr>
        <w:t xml:space="preserve"> Та</w:t>
      </w:r>
      <w:r>
        <w:rPr>
          <w:rStyle w:val="ArialUnicodeMS"/>
        </w:rPr>
        <w:softHyphen/>
        <w:t>ким образом, если необходимость повышения квалификации работника или его переподготовки обусловлена требованиями законодательства, расходы работодателя, связанные с такими меро</w:t>
      </w:r>
      <w:r>
        <w:rPr>
          <w:rStyle w:val="ArialUnicodeMS"/>
        </w:rPr>
        <w:softHyphen/>
        <w:t>приятиями, не включаются в налогооблагаемый доход работника.</w:t>
      </w:r>
    </w:p>
    <w:p w:rsidR="00F5368A" w:rsidRDefault="00BF4C2A">
      <w:pPr>
        <w:pStyle w:val="11"/>
        <w:shd w:val="clear" w:color="auto" w:fill="auto"/>
        <w:ind w:left="20" w:right="20" w:firstLine="240"/>
      </w:pPr>
      <w:r>
        <w:rPr>
          <w:rStyle w:val="ArialUnicodeMS"/>
        </w:rPr>
        <w:t>В Налоговом расчете по форме № 1ДФ сумма расходов работодателя в связи с</w:t>
      </w:r>
      <w:r>
        <w:rPr>
          <w:rStyle w:val="ArialUnicodeMS10pt"/>
        </w:rPr>
        <w:t xml:space="preserve"> повышением квалификации (переподготовкой) работника </w:t>
      </w:r>
      <w:r>
        <w:rPr>
          <w:rStyle w:val="ArialUnicodeMS"/>
        </w:rPr>
        <w:t>согласно закону отражается с</w:t>
      </w:r>
      <w:r>
        <w:rPr>
          <w:rStyle w:val="ArialUnicodeMS10pt"/>
        </w:rPr>
        <w:t xml:space="preserve"> признаком дохода «158».</w:t>
      </w:r>
    </w:p>
    <w:p w:rsidR="00F5368A" w:rsidRDefault="00BF4C2A">
      <w:pPr>
        <w:pStyle w:val="111"/>
        <w:shd w:val="clear" w:color="auto" w:fill="auto"/>
        <w:ind w:left="20" w:right="20" w:firstLine="240"/>
      </w:pPr>
      <w:r>
        <w:rPr>
          <w:rStyle w:val="11ArialUnicodeMS10pt0pt"/>
        </w:rPr>
        <w:t>Пример 4.</w:t>
      </w:r>
      <w:r>
        <w:rPr>
          <w:rStyle w:val="11ArialUnicodeMS9pt"/>
        </w:rPr>
        <w:t xml:space="preserve"> В январе 2011 года предприятие оплатило:</w:t>
      </w:r>
    </w:p>
    <w:p w:rsidR="00F5368A" w:rsidRDefault="00BF4C2A">
      <w:pPr>
        <w:pStyle w:val="111"/>
        <w:numPr>
          <w:ilvl w:val="0"/>
          <w:numId w:val="2"/>
        </w:numPr>
        <w:shd w:val="clear" w:color="auto" w:fill="auto"/>
        <w:tabs>
          <w:tab w:val="left" w:pos="495"/>
        </w:tabs>
        <w:ind w:left="20" w:right="20" w:firstLine="240"/>
      </w:pPr>
      <w:r>
        <w:rPr>
          <w:rStyle w:val="11ArialUnicodeMS9pt"/>
        </w:rPr>
        <w:t>обучение работника Калюжного А. А. (иден</w:t>
      </w:r>
      <w:r>
        <w:rPr>
          <w:rStyle w:val="11ArialUnicodeMS9pt"/>
        </w:rPr>
        <w:softHyphen/>
        <w:t>тификационный номер 2111111117) в украинском высшем учебном заведении за II семестр 2010/2011 учебного года (февраль — июнь) в сумме 10000 грн. У предприятия имеется письменный договор, за</w:t>
      </w:r>
      <w:r>
        <w:rPr>
          <w:rStyle w:val="11ArialUnicodeMS9pt"/>
        </w:rPr>
        <w:softHyphen/>
        <w:t>ключенный с работником, согласно которому данный работник обязан отработать на таком предприятии три года после окончания высшего учебного за</w:t>
      </w:r>
      <w:r>
        <w:rPr>
          <w:rStyle w:val="11ArialUnicodeMS9pt"/>
        </w:rPr>
        <w:softHyphen/>
        <w:t>ведения и получения специальности. Заработная плата Калюжного А. А., начисленная (выплаченная) ему за 1 квартал 2011 года, составила 9000 грн. (ЕСВ - 324 грн., НДФЛ - 1301,4 грн.);</w:t>
      </w:r>
    </w:p>
    <w:p w:rsidR="00F5368A" w:rsidRDefault="00BF4C2A">
      <w:pPr>
        <w:pStyle w:val="111"/>
        <w:numPr>
          <w:ilvl w:val="0"/>
          <w:numId w:val="3"/>
        </w:numPr>
        <w:shd w:val="clear" w:color="auto" w:fill="auto"/>
        <w:tabs>
          <w:tab w:val="left" w:pos="469"/>
        </w:tabs>
        <w:ind w:left="20" w:right="20"/>
      </w:pPr>
      <w:r>
        <w:rPr>
          <w:rStyle w:val="11ArialUnicodeMS9pt"/>
        </w:rPr>
        <w:t>повышение квалификации работника Ланово</w:t>
      </w:r>
      <w:r>
        <w:rPr>
          <w:rStyle w:val="11ArialUnicodeMS9pt"/>
        </w:rPr>
        <w:softHyphen/>
        <w:t>го М. М. (идентификационный номер 2111111118) в сумме 200 грн. Повышение квалификации ра</w:t>
      </w:r>
      <w:r>
        <w:rPr>
          <w:rStyle w:val="11ArialUnicodeMS9pt"/>
        </w:rPr>
        <w:softHyphen/>
        <w:t>ботника было обусловлено требованием законо</w:t>
      </w:r>
      <w:r>
        <w:rPr>
          <w:rStyle w:val="11ArialUnicodeMS9pt"/>
        </w:rPr>
        <w:softHyphen/>
        <w:t>дательства. Заработная плата Ланового М. М., начисленная (выплаченная) ему за 1 квартал 2011 года, составила 12000 грн. (ЕСВ - 432 грн., НДФЛ- 1735,2 грн.).</w:t>
      </w:r>
    </w:p>
    <w:p w:rsidR="00F5368A" w:rsidRDefault="00BF4C2A">
      <w:pPr>
        <w:pStyle w:val="11"/>
        <w:shd w:val="clear" w:color="auto" w:fill="auto"/>
        <w:ind w:left="20" w:right="20" w:firstLine="220"/>
      </w:pPr>
      <w:r>
        <w:rPr>
          <w:rStyle w:val="ArialUnicodeMS"/>
        </w:rPr>
        <w:t>Согласно условию нашего примера оплата обу</w:t>
      </w:r>
      <w:r>
        <w:rPr>
          <w:rStyle w:val="ArialUnicodeMS"/>
        </w:rPr>
        <w:softHyphen/>
        <w:t>чения Калюжного А. А. произведена отечествен</w:t>
      </w:r>
      <w:r>
        <w:rPr>
          <w:rStyle w:val="ArialUnicodeMS"/>
        </w:rPr>
        <w:softHyphen/>
        <w:t>ному вузу, срок отработки работника составляет 3 года. Следовательно, стоимость обучения в раз</w:t>
      </w:r>
      <w:r>
        <w:rPr>
          <w:rStyle w:val="ArialUnicodeMS"/>
        </w:rPr>
        <w:softHyphen/>
        <w:t>мере 6600 грн. (1320 грн. х 5 месяцев) не под</w:t>
      </w:r>
      <w:r>
        <w:rPr>
          <w:rStyle w:val="ArialUnicodeMS"/>
        </w:rPr>
        <w:softHyphen/>
        <w:t>лежит обложению НДФЛ. Что касается суммы превышения 3400 грн. (10000 грн. - 6600 грн.), то она является дополнительным благом и под</w:t>
      </w:r>
      <w:r>
        <w:rPr>
          <w:rStyle w:val="ArialUnicodeMS"/>
        </w:rPr>
        <w:softHyphen/>
        <w:t>лежит налогообложению с учетом «натурального» коэффициента.</w:t>
      </w:r>
    </w:p>
    <w:p w:rsidR="00F5368A" w:rsidRDefault="00BF4C2A">
      <w:pPr>
        <w:pStyle w:val="11"/>
        <w:shd w:val="clear" w:color="auto" w:fill="auto"/>
        <w:ind w:left="200"/>
      </w:pPr>
      <w:r>
        <w:rPr>
          <w:rStyle w:val="ArialUnicodeMS"/>
        </w:rPr>
        <w:t>Доход работника, полученный в виде оплаты за обучение, с учетом «натурального» коэффици</w:t>
      </w:r>
      <w:r>
        <w:rPr>
          <w:rStyle w:val="ArialUnicodeMS"/>
        </w:rPr>
        <w:softHyphen/>
        <w:t>ента составляет:</w:t>
      </w:r>
    </w:p>
    <w:p w:rsidR="00F5368A" w:rsidRDefault="00BF4C2A">
      <w:pPr>
        <w:pStyle w:val="11"/>
        <w:shd w:val="clear" w:color="auto" w:fill="auto"/>
        <w:ind w:left="200"/>
        <w:jc w:val="left"/>
      </w:pPr>
      <w:r>
        <w:rPr>
          <w:rStyle w:val="ArialUnicodeMS"/>
        </w:rPr>
        <w:t>3400x1,176471 -4000 (грн.). Сумма НДФЛ, удержанная с дохода в виде до</w:t>
      </w:r>
      <w:r>
        <w:rPr>
          <w:rStyle w:val="ArialUnicodeMS"/>
        </w:rPr>
        <w:softHyphen/>
        <w:t>полнительного блага:</w:t>
      </w:r>
    </w:p>
    <w:p w:rsidR="00F5368A" w:rsidRDefault="00BF4C2A">
      <w:pPr>
        <w:pStyle w:val="11"/>
        <w:shd w:val="clear" w:color="auto" w:fill="auto"/>
        <w:ind w:left="200"/>
        <w:rPr>
          <w:rStyle w:val="ArialUnicodeMS"/>
        </w:rPr>
      </w:pPr>
      <w:r>
        <w:rPr>
          <w:rStyle w:val="ArialUnicodeMS1pt"/>
        </w:rPr>
        <w:t>4000x15:</w:t>
      </w:r>
      <w:r>
        <w:rPr>
          <w:rStyle w:val="ArialUnicodeMS"/>
        </w:rPr>
        <w:t xml:space="preserve"> 100 = 600 (грн.).</w:t>
      </w:r>
    </w:p>
    <w:p w:rsidR="000D0ACB" w:rsidRDefault="000D0ACB">
      <w:pPr>
        <w:pStyle w:val="11"/>
        <w:shd w:val="clear" w:color="auto" w:fill="auto"/>
        <w:ind w:left="200"/>
        <w:rPr>
          <w:rStyle w:val="ArialUnicodeMS"/>
        </w:rPr>
      </w:pPr>
    </w:p>
    <w:p w:rsidR="000D0ACB" w:rsidRDefault="000D0ACB">
      <w:pPr>
        <w:pStyle w:val="11"/>
        <w:shd w:val="clear" w:color="auto" w:fill="auto"/>
        <w:ind w:left="200"/>
        <w:rPr>
          <w:rStyle w:val="ArialUnicodeMS"/>
        </w:rPr>
      </w:pPr>
    </w:p>
    <w:p w:rsidR="000D0ACB" w:rsidRDefault="000D0ACB">
      <w:pPr>
        <w:pStyle w:val="11"/>
        <w:shd w:val="clear" w:color="auto" w:fill="auto"/>
        <w:ind w:left="200"/>
        <w:rPr>
          <w:rStyle w:val="ArialUnicodeMS"/>
        </w:rPr>
      </w:pPr>
    </w:p>
    <w:p w:rsidR="000D0ACB" w:rsidRDefault="000D0ACB">
      <w:pPr>
        <w:pStyle w:val="11"/>
        <w:shd w:val="clear" w:color="auto" w:fill="auto"/>
        <w:ind w:left="200"/>
        <w:rPr>
          <w:rStyle w:val="ArialUnicodeMS"/>
        </w:rPr>
      </w:pPr>
    </w:p>
    <w:p w:rsidR="000D0ACB" w:rsidRDefault="000D0ACB">
      <w:pPr>
        <w:pStyle w:val="11"/>
        <w:shd w:val="clear" w:color="auto" w:fill="auto"/>
        <w:ind w:left="200"/>
        <w:rPr>
          <w:rStyle w:val="ArialUnicodeMS"/>
        </w:rPr>
      </w:pPr>
    </w:p>
    <w:p w:rsidR="000D0ACB" w:rsidRDefault="000D0ACB">
      <w:pPr>
        <w:pStyle w:val="11"/>
        <w:shd w:val="clear" w:color="auto" w:fill="auto"/>
        <w:ind w:left="200"/>
        <w:rPr>
          <w:rStyle w:val="ArialUnicodeMS"/>
        </w:rPr>
      </w:pPr>
    </w:p>
    <w:p w:rsidR="000D0ACB" w:rsidRDefault="000D0ACB">
      <w:pPr>
        <w:pStyle w:val="11"/>
        <w:shd w:val="clear" w:color="auto" w:fill="auto"/>
        <w:ind w:left="200"/>
        <w:rPr>
          <w:rStyle w:val="ArialUnicodeMS"/>
        </w:rPr>
      </w:pPr>
    </w:p>
    <w:p w:rsidR="000D0ACB" w:rsidRDefault="000D0ACB" w:rsidP="000D0ACB">
      <w:pPr>
        <w:pStyle w:val="111"/>
        <w:shd w:val="clear" w:color="auto" w:fill="auto"/>
        <w:ind w:right="2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lastRenderedPageBreak/>
        <w:t xml:space="preserve">Фрагмент Налогового расчета по форме № 1ДФ за 1 квартал 2011 года </w:t>
      </w:r>
    </w:p>
    <w:p w:rsidR="000D0ACB" w:rsidRDefault="000D0ACB" w:rsidP="000D0ACB">
      <w:pPr>
        <w:pStyle w:val="111"/>
        <w:shd w:val="clear" w:color="auto" w:fill="auto"/>
        <w:ind w:right="20"/>
        <w:rPr>
          <w:i w:val="0"/>
          <w:sz w:val="20"/>
          <w:szCs w:val="20"/>
        </w:rPr>
      </w:pPr>
    </w:p>
    <w:tbl>
      <w:tblPr>
        <w:tblStyle w:val="af0"/>
        <w:tblW w:w="0" w:type="auto"/>
        <w:tblInd w:w="260" w:type="dxa"/>
        <w:tblLook w:val="04A0"/>
      </w:tblPr>
      <w:tblGrid>
        <w:gridCol w:w="535"/>
        <w:gridCol w:w="1349"/>
        <w:gridCol w:w="793"/>
        <w:gridCol w:w="555"/>
        <w:gridCol w:w="793"/>
        <w:gridCol w:w="535"/>
        <w:gridCol w:w="681"/>
        <w:gridCol w:w="542"/>
        <w:gridCol w:w="681"/>
        <w:gridCol w:w="557"/>
        <w:gridCol w:w="633"/>
        <w:gridCol w:w="414"/>
        <w:gridCol w:w="414"/>
        <w:gridCol w:w="414"/>
        <w:gridCol w:w="414"/>
      </w:tblGrid>
      <w:tr w:rsidR="007865F5" w:rsidTr="00695B7A">
        <w:tc>
          <w:tcPr>
            <w:tcW w:w="551" w:type="dxa"/>
            <w:vAlign w:val="center"/>
          </w:tcPr>
          <w:p w:rsidR="000D0ACB" w:rsidRDefault="000D0ACB" w:rsidP="00695B7A">
            <w:pPr>
              <w:pStyle w:val="24"/>
              <w:shd w:val="clear" w:color="auto" w:fill="auto"/>
              <w:ind w:right="20"/>
              <w:jc w:val="center"/>
            </w:pPr>
            <w:r>
              <w:t>1</w:t>
            </w:r>
          </w:p>
        </w:tc>
        <w:tc>
          <w:tcPr>
            <w:tcW w:w="1349" w:type="dxa"/>
            <w:vAlign w:val="center"/>
          </w:tcPr>
          <w:p w:rsidR="000D0ACB" w:rsidRDefault="000D0ACB" w:rsidP="00695B7A">
            <w:pPr>
              <w:pStyle w:val="24"/>
              <w:shd w:val="clear" w:color="auto" w:fill="auto"/>
              <w:ind w:right="20"/>
              <w:jc w:val="center"/>
            </w:pPr>
            <w:r>
              <w:t>2</w:t>
            </w:r>
          </w:p>
        </w:tc>
        <w:tc>
          <w:tcPr>
            <w:tcW w:w="1357" w:type="dxa"/>
            <w:gridSpan w:val="2"/>
            <w:vAlign w:val="center"/>
          </w:tcPr>
          <w:p w:rsidR="000D0ACB" w:rsidRDefault="000D0ACB" w:rsidP="00695B7A">
            <w:pPr>
              <w:pStyle w:val="24"/>
              <w:shd w:val="clear" w:color="auto" w:fill="auto"/>
              <w:ind w:right="20"/>
              <w:jc w:val="center"/>
            </w:pPr>
            <w:r>
              <w:t>3а</w:t>
            </w:r>
          </w:p>
        </w:tc>
        <w:tc>
          <w:tcPr>
            <w:tcW w:w="1334" w:type="dxa"/>
            <w:gridSpan w:val="2"/>
            <w:vAlign w:val="center"/>
          </w:tcPr>
          <w:p w:rsidR="000D0ACB" w:rsidRDefault="000D0ACB" w:rsidP="00695B7A">
            <w:pPr>
              <w:pStyle w:val="24"/>
              <w:shd w:val="clear" w:color="auto" w:fill="auto"/>
              <w:ind w:right="20"/>
              <w:jc w:val="center"/>
            </w:pPr>
            <w:r>
              <w:t>3</w:t>
            </w:r>
          </w:p>
        </w:tc>
        <w:tc>
          <w:tcPr>
            <w:tcW w:w="1159" w:type="dxa"/>
            <w:gridSpan w:val="2"/>
            <w:vAlign w:val="center"/>
          </w:tcPr>
          <w:p w:rsidR="000D0ACB" w:rsidRDefault="000D0ACB" w:rsidP="00695B7A">
            <w:pPr>
              <w:pStyle w:val="24"/>
              <w:shd w:val="clear" w:color="auto" w:fill="auto"/>
              <w:ind w:right="20"/>
              <w:jc w:val="center"/>
            </w:pPr>
            <w:r>
              <w:t>4а</w:t>
            </w:r>
          </w:p>
        </w:tc>
        <w:tc>
          <w:tcPr>
            <w:tcW w:w="1246" w:type="dxa"/>
            <w:gridSpan w:val="2"/>
            <w:vAlign w:val="center"/>
          </w:tcPr>
          <w:p w:rsidR="000D0ACB" w:rsidRDefault="000D0ACB" w:rsidP="00695B7A">
            <w:pPr>
              <w:pStyle w:val="24"/>
              <w:shd w:val="clear" w:color="auto" w:fill="auto"/>
              <w:ind w:right="20"/>
              <w:jc w:val="center"/>
            </w:pPr>
            <w:r>
              <w:t>4</w:t>
            </w:r>
          </w:p>
        </w:tc>
        <w:tc>
          <w:tcPr>
            <w:tcW w:w="638" w:type="dxa"/>
            <w:vAlign w:val="center"/>
          </w:tcPr>
          <w:p w:rsidR="000D0ACB" w:rsidRDefault="000D0ACB" w:rsidP="00695B7A">
            <w:pPr>
              <w:pStyle w:val="24"/>
              <w:shd w:val="clear" w:color="auto" w:fill="auto"/>
              <w:ind w:right="20"/>
              <w:jc w:val="center"/>
            </w:pPr>
            <w:r>
              <w:t>5</w:t>
            </w:r>
          </w:p>
        </w:tc>
        <w:tc>
          <w:tcPr>
            <w:tcW w:w="419" w:type="dxa"/>
            <w:vAlign w:val="center"/>
          </w:tcPr>
          <w:p w:rsidR="000D0ACB" w:rsidRDefault="000D0ACB" w:rsidP="00695B7A">
            <w:pPr>
              <w:pStyle w:val="24"/>
              <w:shd w:val="clear" w:color="auto" w:fill="auto"/>
              <w:ind w:right="20"/>
              <w:jc w:val="center"/>
            </w:pPr>
            <w:r>
              <w:t>6</w:t>
            </w:r>
          </w:p>
        </w:tc>
        <w:tc>
          <w:tcPr>
            <w:tcW w:w="419" w:type="dxa"/>
            <w:vAlign w:val="center"/>
          </w:tcPr>
          <w:p w:rsidR="000D0ACB" w:rsidRDefault="000D0ACB" w:rsidP="00695B7A">
            <w:pPr>
              <w:pStyle w:val="24"/>
              <w:shd w:val="clear" w:color="auto" w:fill="auto"/>
              <w:ind w:right="20"/>
              <w:jc w:val="center"/>
            </w:pPr>
            <w:r>
              <w:t>7</w:t>
            </w:r>
          </w:p>
        </w:tc>
        <w:tc>
          <w:tcPr>
            <w:tcW w:w="419" w:type="dxa"/>
            <w:vAlign w:val="center"/>
          </w:tcPr>
          <w:p w:rsidR="000D0ACB" w:rsidRDefault="000D0ACB" w:rsidP="00695B7A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  <w:tc>
          <w:tcPr>
            <w:tcW w:w="419" w:type="dxa"/>
            <w:vAlign w:val="center"/>
          </w:tcPr>
          <w:p w:rsidR="000D0ACB" w:rsidRDefault="000D0ACB" w:rsidP="00695B7A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</w:tr>
      <w:tr w:rsidR="000D0ACB" w:rsidTr="00695B7A">
        <w:tc>
          <w:tcPr>
            <w:tcW w:w="9310" w:type="dxa"/>
            <w:gridSpan w:val="15"/>
            <w:vAlign w:val="center"/>
          </w:tcPr>
          <w:p w:rsidR="000D0ACB" w:rsidRPr="003E073F" w:rsidRDefault="000D0ACB" w:rsidP="00695B7A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  <w:tr w:rsidR="007865F5" w:rsidTr="00695B7A">
        <w:tc>
          <w:tcPr>
            <w:tcW w:w="55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2</w:t>
            </w:r>
          </w:p>
        </w:tc>
        <w:tc>
          <w:tcPr>
            <w:tcW w:w="1349" w:type="dxa"/>
            <w:vAlign w:val="center"/>
          </w:tcPr>
          <w:p w:rsidR="007865F5" w:rsidRDefault="007865F5" w:rsidP="007865F5">
            <w:pPr>
              <w:pStyle w:val="24"/>
              <w:shd w:val="clear" w:color="auto" w:fill="auto"/>
              <w:ind w:right="20"/>
              <w:jc w:val="center"/>
            </w:pPr>
            <w:r>
              <w:t>2111111117</w:t>
            </w:r>
          </w:p>
        </w:tc>
        <w:tc>
          <w:tcPr>
            <w:tcW w:w="793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9000</w:t>
            </w:r>
          </w:p>
        </w:tc>
        <w:tc>
          <w:tcPr>
            <w:tcW w:w="564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93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9000</w:t>
            </w:r>
          </w:p>
        </w:tc>
        <w:tc>
          <w:tcPr>
            <w:tcW w:w="54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10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1301</w:t>
            </w:r>
          </w:p>
        </w:tc>
        <w:tc>
          <w:tcPr>
            <w:tcW w:w="54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40</w:t>
            </w:r>
          </w:p>
        </w:tc>
        <w:tc>
          <w:tcPr>
            <w:tcW w:w="68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1301</w:t>
            </w:r>
          </w:p>
        </w:tc>
        <w:tc>
          <w:tcPr>
            <w:tcW w:w="565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40</w:t>
            </w:r>
          </w:p>
        </w:tc>
        <w:tc>
          <w:tcPr>
            <w:tcW w:w="638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101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7865F5" w:rsidTr="00695B7A">
        <w:tc>
          <w:tcPr>
            <w:tcW w:w="55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3</w:t>
            </w:r>
          </w:p>
        </w:tc>
        <w:tc>
          <w:tcPr>
            <w:tcW w:w="1349" w:type="dxa"/>
            <w:vAlign w:val="center"/>
          </w:tcPr>
          <w:p w:rsidR="007865F5" w:rsidRDefault="007865F5" w:rsidP="007865F5">
            <w:pPr>
              <w:pStyle w:val="24"/>
              <w:shd w:val="clear" w:color="auto" w:fill="auto"/>
              <w:ind w:right="20"/>
              <w:jc w:val="center"/>
            </w:pPr>
            <w:r>
              <w:t>2111111117</w:t>
            </w:r>
          </w:p>
        </w:tc>
        <w:tc>
          <w:tcPr>
            <w:tcW w:w="793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6600</w:t>
            </w:r>
          </w:p>
        </w:tc>
        <w:tc>
          <w:tcPr>
            <w:tcW w:w="564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93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6600</w:t>
            </w:r>
          </w:p>
        </w:tc>
        <w:tc>
          <w:tcPr>
            <w:tcW w:w="54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10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4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8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65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38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145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7865F5" w:rsidTr="00695B7A">
        <w:tc>
          <w:tcPr>
            <w:tcW w:w="55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4</w:t>
            </w:r>
          </w:p>
        </w:tc>
        <w:tc>
          <w:tcPr>
            <w:tcW w:w="1349" w:type="dxa"/>
            <w:vAlign w:val="center"/>
          </w:tcPr>
          <w:p w:rsidR="007865F5" w:rsidRDefault="007865F5" w:rsidP="007865F5">
            <w:pPr>
              <w:pStyle w:val="24"/>
              <w:shd w:val="clear" w:color="auto" w:fill="auto"/>
              <w:ind w:right="20"/>
              <w:jc w:val="center"/>
            </w:pPr>
            <w:r>
              <w:t>2111111117</w:t>
            </w:r>
          </w:p>
        </w:tc>
        <w:tc>
          <w:tcPr>
            <w:tcW w:w="793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4000</w:t>
            </w:r>
          </w:p>
        </w:tc>
        <w:tc>
          <w:tcPr>
            <w:tcW w:w="564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93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4000</w:t>
            </w:r>
          </w:p>
        </w:tc>
        <w:tc>
          <w:tcPr>
            <w:tcW w:w="54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10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600</w:t>
            </w:r>
          </w:p>
        </w:tc>
        <w:tc>
          <w:tcPr>
            <w:tcW w:w="54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8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600</w:t>
            </w:r>
          </w:p>
        </w:tc>
        <w:tc>
          <w:tcPr>
            <w:tcW w:w="565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38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126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7865F5" w:rsidTr="00695B7A">
        <w:tc>
          <w:tcPr>
            <w:tcW w:w="55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5</w:t>
            </w:r>
          </w:p>
        </w:tc>
        <w:tc>
          <w:tcPr>
            <w:tcW w:w="1349" w:type="dxa"/>
            <w:vAlign w:val="center"/>
          </w:tcPr>
          <w:p w:rsidR="007865F5" w:rsidRDefault="007865F5" w:rsidP="007865F5">
            <w:pPr>
              <w:pStyle w:val="24"/>
              <w:shd w:val="clear" w:color="auto" w:fill="auto"/>
              <w:ind w:right="20"/>
              <w:jc w:val="center"/>
            </w:pPr>
            <w:r>
              <w:t>2111111118</w:t>
            </w:r>
          </w:p>
        </w:tc>
        <w:tc>
          <w:tcPr>
            <w:tcW w:w="793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12000</w:t>
            </w:r>
          </w:p>
        </w:tc>
        <w:tc>
          <w:tcPr>
            <w:tcW w:w="564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93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12000</w:t>
            </w:r>
          </w:p>
        </w:tc>
        <w:tc>
          <w:tcPr>
            <w:tcW w:w="54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10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1735</w:t>
            </w:r>
          </w:p>
        </w:tc>
        <w:tc>
          <w:tcPr>
            <w:tcW w:w="54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20</w:t>
            </w:r>
          </w:p>
        </w:tc>
        <w:tc>
          <w:tcPr>
            <w:tcW w:w="68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1735</w:t>
            </w:r>
          </w:p>
        </w:tc>
        <w:tc>
          <w:tcPr>
            <w:tcW w:w="565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20</w:t>
            </w:r>
          </w:p>
        </w:tc>
        <w:tc>
          <w:tcPr>
            <w:tcW w:w="638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101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7865F5" w:rsidTr="00695B7A">
        <w:tc>
          <w:tcPr>
            <w:tcW w:w="55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6</w:t>
            </w:r>
          </w:p>
        </w:tc>
        <w:tc>
          <w:tcPr>
            <w:tcW w:w="134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2111111118</w:t>
            </w:r>
          </w:p>
        </w:tc>
        <w:tc>
          <w:tcPr>
            <w:tcW w:w="793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200</w:t>
            </w:r>
          </w:p>
        </w:tc>
        <w:tc>
          <w:tcPr>
            <w:tcW w:w="564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93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200</w:t>
            </w:r>
          </w:p>
        </w:tc>
        <w:tc>
          <w:tcPr>
            <w:tcW w:w="54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10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4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81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65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38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t>158</w:t>
            </w: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</w:p>
        </w:tc>
        <w:tc>
          <w:tcPr>
            <w:tcW w:w="419" w:type="dxa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</w:p>
        </w:tc>
      </w:tr>
      <w:tr w:rsidR="007865F5" w:rsidTr="00695B7A">
        <w:tc>
          <w:tcPr>
            <w:tcW w:w="9310" w:type="dxa"/>
            <w:gridSpan w:val="15"/>
            <w:vAlign w:val="center"/>
          </w:tcPr>
          <w:p w:rsidR="007865F5" w:rsidRDefault="007865F5" w:rsidP="00695B7A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</w:tbl>
    <w:p w:rsidR="000D0ACB" w:rsidRPr="000D0ACB" w:rsidRDefault="000D0ACB" w:rsidP="000D0ACB">
      <w:pPr>
        <w:pStyle w:val="111"/>
        <w:shd w:val="clear" w:color="auto" w:fill="auto"/>
        <w:ind w:right="20"/>
        <w:rPr>
          <w:rStyle w:val="ArialUnicodeMS"/>
          <w:rFonts w:ascii="Microsoft Sans Serif" w:eastAsia="Microsoft Sans Serif" w:hAnsi="Microsoft Sans Serif" w:cs="Microsoft Sans Serif"/>
          <w:spacing w:val="20"/>
          <w:sz w:val="17"/>
          <w:szCs w:val="17"/>
        </w:rPr>
      </w:pPr>
    </w:p>
    <w:p w:rsidR="000D0ACB" w:rsidRDefault="000D0ACB">
      <w:pPr>
        <w:pStyle w:val="11"/>
        <w:shd w:val="clear" w:color="auto" w:fill="auto"/>
        <w:ind w:left="200"/>
        <w:rPr>
          <w:rStyle w:val="ArialUnicodeMS"/>
        </w:rPr>
      </w:pPr>
    </w:p>
    <w:p w:rsidR="000D0ACB" w:rsidRDefault="000D0ACB" w:rsidP="000D0ACB">
      <w:pPr>
        <w:pStyle w:val="11"/>
        <w:shd w:val="clear" w:color="auto" w:fill="auto"/>
        <w:sectPr w:rsidR="000D0ACB" w:rsidSect="00D424C8">
          <w:headerReference w:type="even" r:id="rId13"/>
          <w:headerReference w:type="default" r:id="rId14"/>
          <w:footerReference w:type="even" r:id="rId15"/>
          <w:footerReference w:type="default" r:id="rId16"/>
          <w:footerReference w:type="first" r:id="rId17"/>
          <w:pgSz w:w="11905" w:h="16837"/>
          <w:pgMar w:top="1134" w:right="850" w:bottom="1134" w:left="1701" w:header="0" w:footer="3" w:gutter="0"/>
          <w:cols w:sep="1" w:space="252"/>
          <w:noEndnote/>
          <w:docGrid w:linePitch="360"/>
        </w:sectPr>
      </w:pPr>
    </w:p>
    <w:p w:rsidR="00F5368A" w:rsidRDefault="00BF4C2A">
      <w:pPr>
        <w:rPr>
          <w:sz w:val="2"/>
          <w:szCs w:val="2"/>
        </w:rPr>
        <w:sectPr w:rsidR="00F5368A" w:rsidSect="00D424C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F5368A" w:rsidRDefault="00F5368A">
      <w:pPr>
        <w:rPr>
          <w:sz w:val="2"/>
          <w:szCs w:val="2"/>
        </w:rPr>
      </w:pPr>
    </w:p>
    <w:p w:rsidR="000D0ACB" w:rsidRDefault="000D0ACB">
      <w:pPr>
        <w:rPr>
          <w:sz w:val="2"/>
          <w:szCs w:val="2"/>
        </w:rPr>
        <w:sectPr w:rsidR="000D0ACB" w:rsidSect="00D424C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F5368A" w:rsidRDefault="00BF4C2A">
      <w:pPr>
        <w:rPr>
          <w:sz w:val="2"/>
          <w:szCs w:val="2"/>
        </w:rPr>
        <w:sectPr w:rsidR="00F5368A" w:rsidSect="00D424C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F5368A" w:rsidRDefault="00BF4C2A">
      <w:pPr>
        <w:pStyle w:val="230"/>
        <w:keepNext/>
        <w:keepLines/>
        <w:shd w:val="clear" w:color="auto" w:fill="auto"/>
        <w:ind w:left="240" w:right="1000" w:firstLine="0"/>
        <w:jc w:val="left"/>
      </w:pPr>
      <w:bookmarkStart w:id="5" w:name="bookmark4"/>
      <w:r>
        <w:rPr>
          <w:rStyle w:val="23ArialUnicodeMS"/>
        </w:rPr>
        <w:lastRenderedPageBreak/>
        <w:t>Суммы, выданные на командировку и под отчет</w:t>
      </w:r>
      <w:bookmarkEnd w:id="5"/>
    </w:p>
    <w:p w:rsidR="00F5368A" w:rsidRDefault="00BF4C2A">
      <w:pPr>
        <w:pStyle w:val="11"/>
        <w:shd w:val="clear" w:color="auto" w:fill="auto"/>
        <w:ind w:left="20" w:right="20" w:firstLine="220"/>
      </w:pPr>
      <w:r>
        <w:rPr>
          <w:rStyle w:val="ArialUnicodeMS"/>
        </w:rPr>
        <w:t>Согласно справочнику признаков доходов, при</w:t>
      </w:r>
      <w:r>
        <w:rPr>
          <w:rStyle w:val="ArialUnicodeMS"/>
        </w:rPr>
        <w:softHyphen/>
        <w:t>веденному в приложении</w:t>
      </w:r>
      <w:r>
        <w:rPr>
          <w:rStyle w:val="ArialUnicodeMS9pt1pt"/>
        </w:rPr>
        <w:t xml:space="preserve"> к Приказу № 1020</w:t>
      </w:r>
      <w:r>
        <w:rPr>
          <w:rStyle w:val="ArialUnicodeMS"/>
        </w:rPr>
        <w:t>, сред</w:t>
      </w:r>
      <w:r>
        <w:rPr>
          <w:rStyle w:val="ArialUnicodeMS"/>
        </w:rPr>
        <w:softHyphen/>
        <w:t>ства, полученные плательщиком налога на коман</w:t>
      </w:r>
      <w:r>
        <w:rPr>
          <w:rStyle w:val="ArialUnicodeMS"/>
        </w:rPr>
        <w:softHyphen/>
        <w:t>дировку или под отчет, в том числе излишне израс</w:t>
      </w:r>
      <w:r>
        <w:rPr>
          <w:rStyle w:val="ArialUnicodeMS"/>
        </w:rPr>
        <w:softHyphen/>
        <w:t>ходованные и не возвращенные в установленные законодательством сроки, подлежат отражению с признаком дохода «118».</w:t>
      </w:r>
    </w:p>
    <w:p w:rsidR="00F5368A" w:rsidRDefault="00BF4C2A">
      <w:pPr>
        <w:pStyle w:val="11"/>
        <w:shd w:val="clear" w:color="auto" w:fill="auto"/>
        <w:ind w:left="20" w:right="20" w:firstLine="220"/>
      </w:pPr>
      <w:r>
        <w:rPr>
          <w:rStyle w:val="ArialUnicodeMS"/>
        </w:rPr>
        <w:t>Однако, по нашему мнению, в Налоговом рас</w:t>
      </w:r>
      <w:r>
        <w:rPr>
          <w:rStyle w:val="ArialUnicodeMS"/>
        </w:rPr>
        <w:softHyphen/>
        <w:t>чете по форме № 1</w:t>
      </w:r>
      <w:r>
        <w:rPr>
          <w:rStyle w:val="ArialUnicodeMS10pt"/>
        </w:rPr>
        <w:t xml:space="preserve">ДФ с признаком дохода «118» </w:t>
      </w:r>
      <w:r>
        <w:rPr>
          <w:rStyle w:val="ArialUnicodeMS"/>
        </w:rPr>
        <w:t>должны отражаться только</w:t>
      </w:r>
      <w:r>
        <w:rPr>
          <w:rStyle w:val="ArialUnicodeMS10pt"/>
        </w:rPr>
        <w:t xml:space="preserve"> суммы излишне из</w:t>
      </w:r>
      <w:r>
        <w:rPr>
          <w:rStyle w:val="ArialUnicodeMS10pt"/>
        </w:rPr>
        <w:softHyphen/>
        <w:t>расходованных и своевременно не возвращен</w:t>
      </w:r>
      <w:r>
        <w:rPr>
          <w:rStyle w:val="ArialUnicodeMS10pt"/>
        </w:rPr>
        <w:softHyphen/>
        <w:t>ных денежных средств, которые были выданы работнику на командировку или под отчет.</w:t>
      </w:r>
      <w:r>
        <w:rPr>
          <w:rStyle w:val="ArialUnicodeMS"/>
        </w:rPr>
        <w:t xml:space="preserve"> Всю сумму денежных средств, полученных работником на указанные цели, отражать Налоговом рас</w:t>
      </w:r>
      <w:r>
        <w:rPr>
          <w:rStyle w:val="ArialUnicodeMS"/>
        </w:rPr>
        <w:softHyphen/>
        <w:t>чете не нужно, так как она не является доходом работника. Это подтверждается в консультации налоговиков, опубликованной в журнале «Вестник налоговой службы Украины», 2011, № 9.</w:t>
      </w:r>
    </w:p>
    <w:p w:rsidR="00F5368A" w:rsidRDefault="00BF4C2A">
      <w:pPr>
        <w:pStyle w:val="11"/>
        <w:shd w:val="clear" w:color="auto" w:fill="auto"/>
        <w:ind w:left="20" w:right="20" w:firstLine="220"/>
      </w:pPr>
      <w:r>
        <w:rPr>
          <w:rStyle w:val="ArialUnicodeMS"/>
        </w:rPr>
        <w:t>Для целей налогообложения дохода в виде не</w:t>
      </w:r>
      <w:r>
        <w:rPr>
          <w:rStyle w:val="ArialUnicodeMS"/>
        </w:rPr>
        <w:softHyphen/>
        <w:t>своевременно возвращенных излишне израсходо</w:t>
      </w:r>
      <w:r>
        <w:rPr>
          <w:rStyle w:val="ArialUnicodeMS"/>
        </w:rPr>
        <w:softHyphen/>
        <w:t>ванных денежных средств, полученных на команди</w:t>
      </w:r>
      <w:r>
        <w:rPr>
          <w:rStyle w:val="ArialUnicodeMS"/>
        </w:rPr>
        <w:softHyphen/>
        <w:t>ровку или под отчет,</w:t>
      </w:r>
      <w:r>
        <w:rPr>
          <w:rStyle w:val="ArialUnicodeMS10pt"/>
        </w:rPr>
        <w:t xml:space="preserve"> применяется «натуральный» коэффициент,</w:t>
      </w:r>
      <w:r>
        <w:rPr>
          <w:rStyle w:val="ArialUnicodeMS"/>
        </w:rPr>
        <w:t xml:space="preserve"> исчисляемый в соответствии с </w:t>
      </w:r>
      <w:r>
        <w:rPr>
          <w:rStyle w:val="ArialUnicodeMS9pt1pt"/>
        </w:rPr>
        <w:t>п. 164.5 НКУ.</w:t>
      </w:r>
    </w:p>
    <w:p w:rsidR="00F5368A" w:rsidRDefault="00BF4C2A">
      <w:pPr>
        <w:pStyle w:val="11"/>
        <w:shd w:val="clear" w:color="auto" w:fill="auto"/>
        <w:ind w:left="20" w:right="20" w:firstLine="220"/>
      </w:pPr>
      <w:r>
        <w:rPr>
          <w:rStyle w:val="ArialUnicodeMS"/>
        </w:rPr>
        <w:t>Сумма излишне израсходованных средств, вы</w:t>
      </w:r>
      <w:r>
        <w:rPr>
          <w:rStyle w:val="ArialUnicodeMS"/>
        </w:rPr>
        <w:softHyphen/>
        <w:t>данных на командировку или подотчет, не сданная в срок, определенный</w:t>
      </w:r>
      <w:r>
        <w:rPr>
          <w:rStyle w:val="ArialUnicodeMS9pt1pt"/>
        </w:rPr>
        <w:t xml:space="preserve"> п.п. 170.9.2</w:t>
      </w:r>
      <w:r>
        <w:rPr>
          <w:rStyle w:val="ArialUnicodeMS"/>
        </w:rPr>
        <w:t xml:space="preserve"> и п.п.</w:t>
      </w:r>
      <w:r>
        <w:rPr>
          <w:rStyle w:val="ArialUnicodeMS9pt1pt"/>
        </w:rPr>
        <w:t xml:space="preserve"> 170.9.3</w:t>
      </w:r>
    </w:p>
    <w:p w:rsidR="00F5368A" w:rsidRDefault="00BF4C2A">
      <w:pPr>
        <w:pStyle w:val="11"/>
        <w:shd w:val="clear" w:color="auto" w:fill="auto"/>
        <w:ind w:left="20" w:right="20"/>
      </w:pPr>
      <w:r>
        <w:rPr>
          <w:rStyle w:val="ArialUnicodeMS9pt1pt"/>
        </w:rPr>
        <w:t>НКУ</w:t>
      </w:r>
      <w:r>
        <w:rPr>
          <w:rStyle w:val="ArialUnicodeMS"/>
        </w:rPr>
        <w:t>, подлежит обложению НДФЛ по ставкам, определенным</w:t>
      </w:r>
      <w:r>
        <w:rPr>
          <w:rStyle w:val="ArialUnicodeMS9pt1pt"/>
        </w:rPr>
        <w:t xml:space="preserve"> п. 167.1 НКУ</w:t>
      </w:r>
      <w:r>
        <w:rPr>
          <w:rStyle w:val="ArialUnicodeMS"/>
        </w:rPr>
        <w:t xml:space="preserve"> (15 (17) %).</w:t>
      </w:r>
    </w:p>
    <w:p w:rsidR="00F5368A" w:rsidRDefault="00BF4C2A">
      <w:pPr>
        <w:pStyle w:val="11"/>
        <w:shd w:val="clear" w:color="auto" w:fill="auto"/>
        <w:ind w:left="20" w:right="20" w:firstLine="240"/>
      </w:pPr>
      <w:r>
        <w:rPr>
          <w:rStyle w:val="ArialUnicodeMS"/>
        </w:rPr>
        <w:t>Подробно о порядке обложения НДФЛ, своевре</w:t>
      </w:r>
      <w:r>
        <w:rPr>
          <w:rStyle w:val="ArialUnicodeMS"/>
        </w:rPr>
        <w:softHyphen/>
        <w:t>менно не возвращенных излишне израсходованных подотчетных средств см. статью «Подотчетные средства» // «Налоги и бухгалтерский учет», 2011, № 12, с. 29.</w:t>
      </w:r>
    </w:p>
    <w:p w:rsidR="00F5368A" w:rsidRDefault="00BF4C2A">
      <w:pPr>
        <w:pStyle w:val="111"/>
        <w:shd w:val="clear" w:color="auto" w:fill="auto"/>
        <w:ind w:left="20" w:right="20" w:firstLine="240"/>
      </w:pPr>
      <w:r>
        <w:rPr>
          <w:rStyle w:val="11ArialUnicodeMS10pt0pt"/>
        </w:rPr>
        <w:t>Пример 5.</w:t>
      </w:r>
      <w:r>
        <w:rPr>
          <w:rStyle w:val="11ArialUnicodeMS9pt"/>
        </w:rPr>
        <w:t xml:space="preserve"> Работнику предприятия Конюшен- ко С. О. (идентификационный номер 2111111119) в марте 2011 года из кассы предприятия были выданы под отчет наличные средства в сумме 4000 грн. для приобретения принтера, который им был впоследствии приобретен по цене 3729 грн. без НДС (продавец — неплательщик НДС), о чем свидетельствует товарный чек. Авансовый отчет предоставлен с нарушением срока, установлен</w:t>
      </w:r>
      <w:r>
        <w:rPr>
          <w:rStyle w:val="11ArialUnicodeMS9pt"/>
        </w:rPr>
        <w:softHyphen/>
        <w:t>ного п. п. 170.9.2 НКУ. Остаток подотчетных сумм в размере 271 грн. был сдан работником во время предоставления отчета.</w:t>
      </w:r>
    </w:p>
    <w:p w:rsidR="00F5368A" w:rsidRDefault="00BF4C2A">
      <w:pPr>
        <w:pStyle w:val="111"/>
        <w:shd w:val="clear" w:color="auto" w:fill="auto"/>
        <w:ind w:left="20" w:right="20" w:firstLine="240"/>
      </w:pPr>
      <w:r>
        <w:rPr>
          <w:rStyle w:val="11ArialUnicodeMS9pt"/>
        </w:rPr>
        <w:t>В 1 квартале 2011 года работнику был начислены следующие доходы:</w:t>
      </w:r>
    </w:p>
    <w:p w:rsidR="00F5368A" w:rsidRDefault="00BF4C2A">
      <w:pPr>
        <w:pStyle w:val="111"/>
        <w:numPr>
          <w:ilvl w:val="0"/>
          <w:numId w:val="3"/>
        </w:numPr>
        <w:shd w:val="clear" w:color="auto" w:fill="auto"/>
        <w:tabs>
          <w:tab w:val="left" w:pos="433"/>
        </w:tabs>
        <w:ind w:left="20" w:right="20" w:firstLine="240"/>
      </w:pPr>
      <w:r>
        <w:rPr>
          <w:rStyle w:val="11ArialUnicodeMS9pt"/>
        </w:rPr>
        <w:t>январь 2011 года — заработная плата в размере 4000 грн. (ЕСВ - 144 грн., НДФЛ - 578,40 грн.);</w:t>
      </w:r>
    </w:p>
    <w:p w:rsidR="00F5368A" w:rsidRDefault="00BF4C2A">
      <w:pPr>
        <w:pStyle w:val="111"/>
        <w:numPr>
          <w:ilvl w:val="0"/>
          <w:numId w:val="3"/>
        </w:numPr>
        <w:shd w:val="clear" w:color="auto" w:fill="auto"/>
        <w:tabs>
          <w:tab w:val="left" w:pos="462"/>
        </w:tabs>
        <w:ind w:left="20" w:right="20" w:firstLine="240"/>
      </w:pPr>
      <w:r>
        <w:rPr>
          <w:rStyle w:val="11ArialUnicodeMS9pt"/>
        </w:rPr>
        <w:t>февраль 2011 года - заработная плата в раз</w:t>
      </w:r>
      <w:r>
        <w:rPr>
          <w:rStyle w:val="11ArialUnicodeMS9pt"/>
        </w:rPr>
        <w:softHyphen/>
        <w:t>мере 3000 грн., больничные — 944,90 грн. (ЕСВ — 126,90 грн., НДФЛ - 572,70 грн.);</w:t>
      </w:r>
    </w:p>
    <w:p w:rsidR="00FC65D6" w:rsidRDefault="00BF4C2A" w:rsidP="00FC65D6">
      <w:pPr>
        <w:pStyle w:val="111"/>
        <w:numPr>
          <w:ilvl w:val="0"/>
          <w:numId w:val="3"/>
        </w:numPr>
        <w:shd w:val="clear" w:color="auto" w:fill="auto"/>
        <w:tabs>
          <w:tab w:val="left" w:pos="466"/>
          <w:tab w:val="left" w:pos="2573"/>
        </w:tabs>
        <w:spacing w:after="153" w:line="220" w:lineRule="exact"/>
        <w:ind w:left="60" w:right="20" w:firstLine="240"/>
      </w:pPr>
      <w:r>
        <w:rPr>
          <w:rStyle w:val="11ArialUnicodeMS9pt"/>
        </w:rPr>
        <w:t>март 2011 года - заработная плата в размере 4000 грн. (ЕСВ - 144 грн., НДФЛ - 578,40 грн.), доход в виде несвоевременно возвращенных излиш</w:t>
      </w:r>
      <w:r>
        <w:rPr>
          <w:rStyle w:val="11ArialUnicodeMS9pt"/>
        </w:rPr>
        <w:softHyphen/>
        <w:t>не израсходованных денежных средств, полученных</w:t>
      </w:r>
      <w:r w:rsidR="00FC65D6">
        <w:rPr>
          <w:rStyle w:val="11ArialUnicodeMS9pt"/>
        </w:rPr>
        <w:t xml:space="preserve"> </w:t>
      </w:r>
      <w:r>
        <w:rPr>
          <w:rStyle w:val="ArialUnicodeMS9pt1pt"/>
        </w:rPr>
        <w:t>под отчет, — 318,82 грн. (271 грн. х 1,176471)</w:t>
      </w:r>
      <w:r>
        <w:rPr>
          <w:rStyle w:val="ArialUnicodeMS"/>
        </w:rPr>
        <w:t xml:space="preserve"> </w:t>
      </w:r>
      <w:r>
        <w:rPr>
          <w:rStyle w:val="11ArialUnicodeMS9pt"/>
        </w:rPr>
        <w:t>Заработная плата на предприятии выплачивается</w:t>
      </w:r>
      <w:r>
        <w:rPr>
          <w:rStyle w:val="11ArialUnicodeMS95pt0pt"/>
        </w:rPr>
        <w:t xml:space="preserve"> по данному работнику. </w:t>
      </w:r>
      <w:r>
        <w:rPr>
          <w:rStyle w:val="11ArialUnicodeMS9pt"/>
        </w:rPr>
        <w:t>своевременно.</w:t>
      </w:r>
      <w:r w:rsidR="00FC65D6" w:rsidRPr="00FC65D6">
        <w:rPr>
          <w:rStyle w:val="ArialUnicodeMS"/>
        </w:rPr>
        <w:t xml:space="preserve"> </w:t>
      </w:r>
      <w:r w:rsidR="00FC65D6">
        <w:rPr>
          <w:rStyle w:val="ArialUnicodeMS"/>
        </w:rPr>
        <w:t xml:space="preserve">Приведем фрагмент заполнения Налогового </w:t>
      </w:r>
      <w:r w:rsidR="00FC65D6">
        <w:rPr>
          <w:rStyle w:val="ArialUnicodeMS9pt1pt"/>
        </w:rPr>
        <w:t>(НДФЛ - 47,82 грн.).</w:t>
      </w:r>
      <w:r w:rsidR="002C52B4">
        <w:rPr>
          <w:rStyle w:val="ArialUnicodeMS"/>
        </w:rPr>
        <w:tab/>
        <w:t xml:space="preserve">расчета </w:t>
      </w:r>
      <w:r w:rsidR="00FC65D6">
        <w:rPr>
          <w:rStyle w:val="ArialUnicodeMS"/>
        </w:rPr>
        <w:t>по форме № 1ДФ за 1 квартал 2011 года</w:t>
      </w:r>
    </w:p>
    <w:p w:rsidR="00FC65D6" w:rsidRPr="002C52B4" w:rsidRDefault="002C52B4" w:rsidP="00273F91">
      <w:pPr>
        <w:pStyle w:val="111"/>
        <w:shd w:val="clear" w:color="auto" w:fill="auto"/>
        <w:tabs>
          <w:tab w:val="left" w:pos="466"/>
          <w:tab w:val="left" w:pos="2573"/>
        </w:tabs>
        <w:spacing w:after="288" w:line="220" w:lineRule="exact"/>
        <w:ind w:left="300" w:right="20"/>
        <w:jc w:val="left"/>
        <w:rPr>
          <w:rStyle w:val="11ArialUnicodeMS9pt"/>
          <w:rFonts w:ascii="Microsoft Sans Serif" w:eastAsia="Microsoft Sans Serif" w:hAnsi="Microsoft Sans Serif" w:cs="Microsoft Sans Serif"/>
          <w:i w:val="0"/>
          <w:sz w:val="17"/>
          <w:szCs w:val="17"/>
        </w:rPr>
      </w:pPr>
      <w:r>
        <w:rPr>
          <w:rStyle w:val="11ArialUnicodeMS9pt"/>
          <w:rFonts w:ascii="Microsoft Sans Serif" w:eastAsia="Microsoft Sans Serif" w:hAnsi="Microsoft Sans Serif" w:cs="Microsoft Sans Serif"/>
          <w:i w:val="0"/>
          <w:sz w:val="17"/>
          <w:szCs w:val="17"/>
        </w:rPr>
        <w:t>Фрагмент Налогового расчета по форме № 1ДФ за 1 квартал 2011 года</w:t>
      </w:r>
    </w:p>
    <w:tbl>
      <w:tblPr>
        <w:tblStyle w:val="af0"/>
        <w:tblW w:w="0" w:type="auto"/>
        <w:tblInd w:w="260" w:type="dxa"/>
        <w:tblLook w:val="04A0"/>
      </w:tblPr>
      <w:tblGrid>
        <w:gridCol w:w="532"/>
        <w:gridCol w:w="1350"/>
        <w:gridCol w:w="793"/>
        <w:gridCol w:w="551"/>
        <w:gridCol w:w="793"/>
        <w:gridCol w:w="551"/>
        <w:gridCol w:w="681"/>
        <w:gridCol w:w="551"/>
        <w:gridCol w:w="681"/>
        <w:gridCol w:w="551"/>
        <w:gridCol w:w="628"/>
        <w:gridCol w:w="412"/>
        <w:gridCol w:w="412"/>
        <w:gridCol w:w="412"/>
        <w:gridCol w:w="412"/>
      </w:tblGrid>
      <w:tr w:rsidR="008B251E" w:rsidTr="008B251E">
        <w:tc>
          <w:tcPr>
            <w:tcW w:w="570" w:type="dxa"/>
            <w:vAlign w:val="center"/>
          </w:tcPr>
          <w:p w:rsidR="002C52B4" w:rsidRDefault="002C52B4" w:rsidP="00695B7A">
            <w:pPr>
              <w:pStyle w:val="24"/>
              <w:shd w:val="clear" w:color="auto" w:fill="auto"/>
              <w:ind w:right="20"/>
              <w:jc w:val="center"/>
            </w:pPr>
            <w:r>
              <w:t>1</w:t>
            </w:r>
          </w:p>
        </w:tc>
        <w:tc>
          <w:tcPr>
            <w:tcW w:w="1350" w:type="dxa"/>
            <w:vAlign w:val="center"/>
          </w:tcPr>
          <w:p w:rsidR="002C52B4" w:rsidRDefault="002C52B4" w:rsidP="00695B7A">
            <w:pPr>
              <w:pStyle w:val="24"/>
              <w:shd w:val="clear" w:color="auto" w:fill="auto"/>
              <w:ind w:right="20"/>
              <w:jc w:val="center"/>
            </w:pPr>
            <w:r>
              <w:t>2</w:t>
            </w:r>
          </w:p>
        </w:tc>
        <w:tc>
          <w:tcPr>
            <w:tcW w:w="1362" w:type="dxa"/>
            <w:gridSpan w:val="2"/>
            <w:vAlign w:val="center"/>
          </w:tcPr>
          <w:p w:rsidR="002C52B4" w:rsidRDefault="002C52B4" w:rsidP="00695B7A">
            <w:pPr>
              <w:pStyle w:val="24"/>
              <w:shd w:val="clear" w:color="auto" w:fill="auto"/>
              <w:ind w:right="20"/>
              <w:jc w:val="center"/>
            </w:pPr>
            <w:r>
              <w:t>3а</w:t>
            </w:r>
          </w:p>
        </w:tc>
        <w:tc>
          <w:tcPr>
            <w:tcW w:w="1275" w:type="dxa"/>
            <w:gridSpan w:val="2"/>
            <w:vAlign w:val="center"/>
          </w:tcPr>
          <w:p w:rsidR="002C52B4" w:rsidRDefault="002C52B4" w:rsidP="00695B7A">
            <w:pPr>
              <w:pStyle w:val="24"/>
              <w:shd w:val="clear" w:color="auto" w:fill="auto"/>
              <w:ind w:right="20"/>
              <w:jc w:val="center"/>
            </w:pPr>
            <w:r>
              <w:t>3</w:t>
            </w:r>
          </w:p>
        </w:tc>
        <w:tc>
          <w:tcPr>
            <w:tcW w:w="1207" w:type="dxa"/>
            <w:gridSpan w:val="2"/>
            <w:vAlign w:val="center"/>
          </w:tcPr>
          <w:p w:rsidR="002C52B4" w:rsidRDefault="002C52B4" w:rsidP="00695B7A">
            <w:pPr>
              <w:pStyle w:val="24"/>
              <w:shd w:val="clear" w:color="auto" w:fill="auto"/>
              <w:ind w:right="20"/>
              <w:jc w:val="center"/>
            </w:pPr>
            <w:r>
              <w:t>4а</w:t>
            </w:r>
          </w:p>
        </w:tc>
        <w:tc>
          <w:tcPr>
            <w:tcW w:w="1206" w:type="dxa"/>
            <w:gridSpan w:val="2"/>
            <w:vAlign w:val="center"/>
          </w:tcPr>
          <w:p w:rsidR="002C52B4" w:rsidRDefault="002C52B4" w:rsidP="00695B7A">
            <w:pPr>
              <w:pStyle w:val="24"/>
              <w:shd w:val="clear" w:color="auto" w:fill="auto"/>
              <w:ind w:right="20"/>
              <w:jc w:val="center"/>
            </w:pPr>
            <w:r>
              <w:t>4</w:t>
            </w:r>
          </w:p>
        </w:tc>
        <w:tc>
          <w:tcPr>
            <w:tcW w:w="640" w:type="dxa"/>
            <w:vAlign w:val="center"/>
          </w:tcPr>
          <w:p w:rsidR="002C52B4" w:rsidRDefault="002C52B4" w:rsidP="00695B7A">
            <w:pPr>
              <w:pStyle w:val="24"/>
              <w:shd w:val="clear" w:color="auto" w:fill="auto"/>
              <w:ind w:right="20"/>
              <w:jc w:val="center"/>
            </w:pPr>
            <w:r>
              <w:t>5</w:t>
            </w:r>
          </w:p>
        </w:tc>
        <w:tc>
          <w:tcPr>
            <w:tcW w:w="425" w:type="dxa"/>
            <w:vAlign w:val="center"/>
          </w:tcPr>
          <w:p w:rsidR="002C52B4" w:rsidRDefault="002C52B4" w:rsidP="00695B7A">
            <w:pPr>
              <w:pStyle w:val="24"/>
              <w:shd w:val="clear" w:color="auto" w:fill="auto"/>
              <w:ind w:right="20"/>
              <w:jc w:val="center"/>
            </w:pPr>
            <w:r>
              <w:t>6</w:t>
            </w:r>
          </w:p>
        </w:tc>
        <w:tc>
          <w:tcPr>
            <w:tcW w:w="425" w:type="dxa"/>
            <w:vAlign w:val="center"/>
          </w:tcPr>
          <w:p w:rsidR="002C52B4" w:rsidRDefault="002C52B4" w:rsidP="00695B7A">
            <w:pPr>
              <w:pStyle w:val="24"/>
              <w:shd w:val="clear" w:color="auto" w:fill="auto"/>
              <w:ind w:right="20"/>
              <w:jc w:val="center"/>
            </w:pPr>
            <w:r>
              <w:t>7</w:t>
            </w:r>
          </w:p>
        </w:tc>
        <w:tc>
          <w:tcPr>
            <w:tcW w:w="425" w:type="dxa"/>
            <w:vAlign w:val="center"/>
          </w:tcPr>
          <w:p w:rsidR="002C52B4" w:rsidRDefault="002C52B4" w:rsidP="00695B7A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  <w:tc>
          <w:tcPr>
            <w:tcW w:w="425" w:type="dxa"/>
            <w:vAlign w:val="center"/>
          </w:tcPr>
          <w:p w:rsidR="002C52B4" w:rsidRDefault="002C52B4" w:rsidP="00695B7A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</w:tr>
      <w:tr w:rsidR="002C52B4" w:rsidTr="00695B7A">
        <w:tc>
          <w:tcPr>
            <w:tcW w:w="9310" w:type="dxa"/>
            <w:gridSpan w:val="15"/>
            <w:vAlign w:val="center"/>
          </w:tcPr>
          <w:p w:rsidR="002C52B4" w:rsidRPr="003E073F" w:rsidRDefault="002C52B4" w:rsidP="00695B7A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  <w:tr w:rsidR="008B251E" w:rsidTr="008B251E">
        <w:tc>
          <w:tcPr>
            <w:tcW w:w="570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6</w:t>
            </w:r>
          </w:p>
        </w:tc>
        <w:tc>
          <w:tcPr>
            <w:tcW w:w="1350" w:type="dxa"/>
            <w:vAlign w:val="center"/>
          </w:tcPr>
          <w:p w:rsidR="008B251E" w:rsidRDefault="008B251E" w:rsidP="008B251E">
            <w:pPr>
              <w:pStyle w:val="24"/>
              <w:shd w:val="clear" w:color="auto" w:fill="auto"/>
              <w:ind w:right="20"/>
              <w:jc w:val="center"/>
            </w:pPr>
            <w:r>
              <w:t>2111111119</w:t>
            </w:r>
          </w:p>
        </w:tc>
        <w:tc>
          <w:tcPr>
            <w:tcW w:w="793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11944</w:t>
            </w:r>
          </w:p>
        </w:tc>
        <w:tc>
          <w:tcPr>
            <w:tcW w:w="569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90</w:t>
            </w:r>
          </w:p>
        </w:tc>
        <w:tc>
          <w:tcPr>
            <w:tcW w:w="706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11944</w:t>
            </w:r>
          </w:p>
        </w:tc>
        <w:tc>
          <w:tcPr>
            <w:tcW w:w="569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90</w:t>
            </w:r>
          </w:p>
        </w:tc>
        <w:tc>
          <w:tcPr>
            <w:tcW w:w="637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1729</w:t>
            </w:r>
          </w:p>
        </w:tc>
        <w:tc>
          <w:tcPr>
            <w:tcW w:w="570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50</w:t>
            </w:r>
          </w:p>
        </w:tc>
        <w:tc>
          <w:tcPr>
            <w:tcW w:w="637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1729</w:t>
            </w:r>
          </w:p>
        </w:tc>
        <w:tc>
          <w:tcPr>
            <w:tcW w:w="569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50</w:t>
            </w:r>
          </w:p>
        </w:tc>
        <w:tc>
          <w:tcPr>
            <w:tcW w:w="640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101</w:t>
            </w:r>
          </w:p>
        </w:tc>
        <w:tc>
          <w:tcPr>
            <w:tcW w:w="425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8B251E" w:rsidTr="008B251E">
        <w:tc>
          <w:tcPr>
            <w:tcW w:w="570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7</w:t>
            </w:r>
          </w:p>
        </w:tc>
        <w:tc>
          <w:tcPr>
            <w:tcW w:w="1350" w:type="dxa"/>
            <w:vAlign w:val="center"/>
          </w:tcPr>
          <w:p w:rsidR="008B251E" w:rsidRDefault="008B251E" w:rsidP="008B251E">
            <w:pPr>
              <w:pStyle w:val="24"/>
              <w:shd w:val="clear" w:color="auto" w:fill="auto"/>
              <w:ind w:right="20"/>
              <w:jc w:val="center"/>
            </w:pPr>
            <w:r>
              <w:t>2111111119</w:t>
            </w:r>
          </w:p>
        </w:tc>
        <w:tc>
          <w:tcPr>
            <w:tcW w:w="793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318</w:t>
            </w:r>
          </w:p>
        </w:tc>
        <w:tc>
          <w:tcPr>
            <w:tcW w:w="569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82</w:t>
            </w:r>
          </w:p>
        </w:tc>
        <w:tc>
          <w:tcPr>
            <w:tcW w:w="706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318</w:t>
            </w:r>
          </w:p>
        </w:tc>
        <w:tc>
          <w:tcPr>
            <w:tcW w:w="569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82</w:t>
            </w:r>
          </w:p>
        </w:tc>
        <w:tc>
          <w:tcPr>
            <w:tcW w:w="637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47</w:t>
            </w:r>
          </w:p>
        </w:tc>
        <w:tc>
          <w:tcPr>
            <w:tcW w:w="570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82</w:t>
            </w:r>
          </w:p>
        </w:tc>
        <w:tc>
          <w:tcPr>
            <w:tcW w:w="637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47</w:t>
            </w:r>
          </w:p>
        </w:tc>
        <w:tc>
          <w:tcPr>
            <w:tcW w:w="569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82</w:t>
            </w:r>
          </w:p>
        </w:tc>
        <w:tc>
          <w:tcPr>
            <w:tcW w:w="640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118</w:t>
            </w:r>
          </w:p>
        </w:tc>
        <w:tc>
          <w:tcPr>
            <w:tcW w:w="425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8B251E" w:rsidTr="00695B7A">
        <w:tc>
          <w:tcPr>
            <w:tcW w:w="9310" w:type="dxa"/>
            <w:gridSpan w:val="15"/>
            <w:vAlign w:val="center"/>
          </w:tcPr>
          <w:p w:rsidR="008B251E" w:rsidRDefault="008B251E" w:rsidP="00695B7A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</w:tbl>
    <w:p w:rsidR="00FC65D6" w:rsidRDefault="00FC65D6" w:rsidP="00FC65D6">
      <w:pPr>
        <w:pStyle w:val="111"/>
        <w:shd w:val="clear" w:color="auto" w:fill="auto"/>
        <w:tabs>
          <w:tab w:val="left" w:pos="466"/>
          <w:tab w:val="left" w:pos="2573"/>
        </w:tabs>
        <w:spacing w:after="288" w:line="220" w:lineRule="exact"/>
        <w:ind w:left="60" w:right="20"/>
        <w:jc w:val="left"/>
        <w:rPr>
          <w:lang w:val="en-US"/>
        </w:rPr>
      </w:pPr>
    </w:p>
    <w:p w:rsidR="00F5368A" w:rsidRDefault="00F5368A">
      <w:pPr>
        <w:rPr>
          <w:sz w:val="2"/>
          <w:szCs w:val="2"/>
        </w:rPr>
        <w:sectPr w:rsidR="00F5368A" w:rsidSect="00D424C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F5368A" w:rsidRDefault="00BF4C2A">
      <w:pPr>
        <w:rPr>
          <w:sz w:val="2"/>
          <w:szCs w:val="2"/>
        </w:rPr>
        <w:sectPr w:rsidR="00F5368A" w:rsidSect="00D424C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F5368A" w:rsidRDefault="00BF4C2A">
      <w:pPr>
        <w:pStyle w:val="230"/>
        <w:keepNext/>
        <w:keepLines/>
        <w:shd w:val="clear" w:color="auto" w:fill="auto"/>
        <w:ind w:left="20"/>
      </w:pPr>
      <w:bookmarkStart w:id="6" w:name="bookmark6"/>
      <w:r>
        <w:rPr>
          <w:rStyle w:val="23ArialUnicodeMS"/>
        </w:rPr>
        <w:lastRenderedPageBreak/>
        <w:t>Алименты</w:t>
      </w:r>
      <w:bookmarkEnd w:id="6"/>
    </w:p>
    <w:p w:rsidR="00F5368A" w:rsidRDefault="00BF4C2A">
      <w:pPr>
        <w:pStyle w:val="11"/>
        <w:shd w:val="clear" w:color="auto" w:fill="auto"/>
        <w:ind w:left="20" w:right="20" w:firstLine="240"/>
      </w:pPr>
      <w:r>
        <w:rPr>
          <w:rStyle w:val="ArialUnicodeMS"/>
        </w:rPr>
        <w:t>На основании поступивших исполнительных документов или по заявлению самого работника предприятие может удерживать с его заработной платы алименты.</w:t>
      </w:r>
    </w:p>
    <w:p w:rsidR="00F5368A" w:rsidRDefault="00BF4C2A">
      <w:pPr>
        <w:pStyle w:val="11"/>
        <w:shd w:val="clear" w:color="auto" w:fill="auto"/>
        <w:ind w:left="20" w:right="20" w:firstLine="240"/>
      </w:pPr>
      <w:r>
        <w:rPr>
          <w:rStyle w:val="ArialUnicodeMS"/>
        </w:rPr>
        <w:t>Согласно</w:t>
      </w:r>
      <w:r>
        <w:rPr>
          <w:rStyle w:val="ArialUnicodeMS9pt1pt"/>
        </w:rPr>
        <w:t xml:space="preserve"> п.п. 165.1.14 НКУ</w:t>
      </w:r>
      <w:r>
        <w:rPr>
          <w:rStyle w:val="ArialUnicodeMS10pt"/>
        </w:rPr>
        <w:t xml:space="preserve"> алименты,</w:t>
      </w:r>
      <w:r>
        <w:rPr>
          <w:rStyle w:val="ArialUnicodeMS"/>
        </w:rPr>
        <w:t xml:space="preserve"> выпла</w:t>
      </w:r>
      <w:r>
        <w:rPr>
          <w:rStyle w:val="ArialUnicodeMS"/>
        </w:rPr>
        <w:softHyphen/>
        <w:t>чиваемые плательщику налога в соответствии с решением суда либо по добровольному решению сторон в суммах, определенных положениями</w:t>
      </w:r>
      <w:r>
        <w:rPr>
          <w:rStyle w:val="ArialUnicodeMS9pt1pt"/>
        </w:rPr>
        <w:t xml:space="preserve"> Се</w:t>
      </w:r>
      <w:r>
        <w:rPr>
          <w:rStyle w:val="ArialUnicodeMS9pt1pt"/>
        </w:rPr>
        <w:softHyphen/>
        <w:t xml:space="preserve">мейного кодекса Украины от 10.01.2002 г. № 2947- </w:t>
      </w:r>
      <w:r>
        <w:rPr>
          <w:rStyle w:val="ArialUnicodeMS"/>
        </w:rPr>
        <w:t>///, за исключением выплаты алиментов нерезиден</w:t>
      </w:r>
      <w:r>
        <w:rPr>
          <w:rStyle w:val="ArialUnicodeMS"/>
        </w:rPr>
        <w:softHyphen/>
        <w:t>том независимо от их размера, если иное не уста</w:t>
      </w:r>
      <w:r>
        <w:rPr>
          <w:rStyle w:val="ArialUnicodeMS"/>
        </w:rPr>
        <w:softHyphen/>
        <w:t>новлено международными договорами, согласие на обязательность которых дано Верховной Радой Украины,</w:t>
      </w:r>
      <w:r>
        <w:rPr>
          <w:rStyle w:val="ArialUnicodeMS10pt"/>
        </w:rPr>
        <w:t xml:space="preserve"> не включаются в месячный (годовой) налогооблагаемый доход такого плательщика налога — получателя алиментов.</w:t>
      </w:r>
    </w:p>
    <w:p w:rsidR="00F5368A" w:rsidRDefault="00BF4C2A">
      <w:pPr>
        <w:pStyle w:val="111"/>
        <w:shd w:val="clear" w:color="auto" w:fill="auto"/>
        <w:ind w:left="20" w:right="20" w:firstLine="240"/>
      </w:pPr>
      <w:r>
        <w:rPr>
          <w:rStyle w:val="11ArialUnicodeMS9pt"/>
        </w:rPr>
        <w:t>Перечень видов дохода, с которых проводится удержание алиментов, утвержден постановлением КМУ «О перечне видов доходов, учитываемых при определении размера алиментов на одного из су</w:t>
      </w:r>
      <w:r>
        <w:rPr>
          <w:rStyle w:val="11ArialUnicodeMS9pt"/>
        </w:rPr>
        <w:softHyphen/>
        <w:t>пругов, детей, родителей, других лиц» от 26.02.93 г. № 146.</w:t>
      </w:r>
      <w:r>
        <w:rPr>
          <w:rStyle w:val="11ArialUnicodeMS10pt0pt"/>
        </w:rPr>
        <w:t xml:space="preserve"> Удержание алиментов</w:t>
      </w:r>
      <w:r>
        <w:rPr>
          <w:rStyle w:val="11ArialUnicodeMS95pt0pt"/>
        </w:rPr>
        <w:t xml:space="preserve"> производится работодателем с суммы дохода работника</w:t>
      </w:r>
      <w:r>
        <w:rPr>
          <w:rStyle w:val="ArialUnicodeMS10pt"/>
          <w:i w:val="0"/>
          <w:iCs w:val="0"/>
        </w:rPr>
        <w:t xml:space="preserve"> после удержания ЕСВ и НДФЛ.</w:t>
      </w:r>
    </w:p>
    <w:p w:rsidR="00F5368A" w:rsidRDefault="00BF4C2A">
      <w:pPr>
        <w:pStyle w:val="11"/>
        <w:shd w:val="clear" w:color="auto" w:fill="auto"/>
        <w:ind w:left="20" w:firstLine="240"/>
      </w:pPr>
      <w:r>
        <w:rPr>
          <w:rStyle w:val="ArialUnicodeMS"/>
        </w:rPr>
        <w:t>Сумма перечисленных получателю алиментов отражается в Налоговом расчете по форме N91ДФ с</w:t>
      </w:r>
      <w:r>
        <w:rPr>
          <w:rStyle w:val="ArialUnicodeMS10pt"/>
        </w:rPr>
        <w:t xml:space="preserve"> признаком дохода «140»,</w:t>
      </w:r>
      <w:r>
        <w:rPr>
          <w:rStyle w:val="ArialUnicodeMS"/>
        </w:rPr>
        <w:t xml:space="preserve"> при этом бухгалтерии предприятия необходимо выяснить идентификаци</w:t>
      </w:r>
      <w:r>
        <w:rPr>
          <w:rStyle w:val="ArialUnicodeMS"/>
        </w:rPr>
        <w:softHyphen/>
        <w:t>онный номер получателя алиментов, так как именно он указывается в графе 2 Налогового расчета.</w:t>
      </w:r>
    </w:p>
    <w:p w:rsidR="00F5368A" w:rsidRDefault="00BF4C2A">
      <w:pPr>
        <w:pStyle w:val="111"/>
        <w:shd w:val="clear" w:color="auto" w:fill="auto"/>
        <w:ind w:left="20" w:firstLine="240"/>
      </w:pPr>
      <w:r>
        <w:rPr>
          <w:rStyle w:val="11ArialUnicodeMS10pt0pt"/>
        </w:rPr>
        <w:t>Пример 6.</w:t>
      </w:r>
      <w:r>
        <w:rPr>
          <w:rStyle w:val="11ArialUnicodeMS9pt"/>
        </w:rPr>
        <w:t xml:space="preserve"> Работнику предприятия Коваленко Н. С. (идентификационный номер 2111111110) в 1 квартале 2011 года была начислена заработная плата в сумме 12000 грн. (ЕСВ - 432 грн., НДФЛ - 1735,20 грн.). В соответствии с исполнительным листом с дохода Коваленко Н. С. ежемесячно удерживаются алименты на одного ребенка (иденти</w:t>
      </w:r>
      <w:r>
        <w:rPr>
          <w:rStyle w:val="11ArialUnicodeMS9pt"/>
        </w:rPr>
        <w:softHyphen/>
        <w:t>фикационный номер матери ребенка 3611111111) в размере 25 % от дохода.</w:t>
      </w:r>
    </w:p>
    <w:p w:rsidR="00F5368A" w:rsidRDefault="00BF4C2A">
      <w:pPr>
        <w:pStyle w:val="11"/>
        <w:shd w:val="clear" w:color="auto" w:fill="auto"/>
        <w:ind w:left="20" w:firstLine="240"/>
      </w:pPr>
      <w:r>
        <w:rPr>
          <w:rStyle w:val="ArialUnicodeMS"/>
        </w:rPr>
        <w:t>Согласно условию примера сумма удержанных в 1 квартале алиментов составила (12000 - 432 - -1735,20) х 25 : 100 = 2458,20 (грн.).</w:t>
      </w:r>
    </w:p>
    <w:p w:rsidR="00F5368A" w:rsidRDefault="00BF4C2A">
      <w:pPr>
        <w:pStyle w:val="11"/>
        <w:shd w:val="clear" w:color="auto" w:fill="auto"/>
        <w:ind w:left="20" w:firstLine="240"/>
        <w:rPr>
          <w:rStyle w:val="ArialUnicodeMS"/>
        </w:rPr>
      </w:pPr>
      <w:r>
        <w:rPr>
          <w:rStyle w:val="ArialUnicodeMS"/>
        </w:rPr>
        <w:t>Приведем фрагмент заполнения Налогового расчета по форме № 1ДФ за 1 квартал 2011 года по данному работнику.</w:t>
      </w:r>
    </w:p>
    <w:p w:rsidR="00CE34B7" w:rsidRDefault="00CE34B7">
      <w:pPr>
        <w:pStyle w:val="11"/>
        <w:shd w:val="clear" w:color="auto" w:fill="auto"/>
        <w:ind w:left="20" w:firstLine="240"/>
        <w:rPr>
          <w:rStyle w:val="ArialUnicodeMS"/>
        </w:rPr>
      </w:pPr>
    </w:p>
    <w:p w:rsidR="00CE34B7" w:rsidRPr="002C52B4" w:rsidRDefault="00CE34B7" w:rsidP="00CE34B7">
      <w:pPr>
        <w:pStyle w:val="111"/>
        <w:shd w:val="clear" w:color="auto" w:fill="auto"/>
        <w:tabs>
          <w:tab w:val="left" w:pos="466"/>
          <w:tab w:val="left" w:pos="2573"/>
        </w:tabs>
        <w:spacing w:after="288" w:line="220" w:lineRule="exact"/>
        <w:ind w:left="300" w:right="20"/>
        <w:jc w:val="left"/>
        <w:rPr>
          <w:rStyle w:val="11ArialUnicodeMS9pt"/>
          <w:rFonts w:ascii="Microsoft Sans Serif" w:eastAsia="Microsoft Sans Serif" w:hAnsi="Microsoft Sans Serif" w:cs="Microsoft Sans Serif"/>
          <w:i w:val="0"/>
          <w:sz w:val="17"/>
          <w:szCs w:val="17"/>
        </w:rPr>
      </w:pPr>
      <w:r>
        <w:rPr>
          <w:rStyle w:val="11ArialUnicodeMS9pt"/>
          <w:rFonts w:ascii="Microsoft Sans Serif" w:eastAsia="Microsoft Sans Serif" w:hAnsi="Microsoft Sans Serif" w:cs="Microsoft Sans Serif"/>
          <w:i w:val="0"/>
          <w:sz w:val="17"/>
          <w:szCs w:val="17"/>
        </w:rPr>
        <w:t>Фрагмент Налогового расчета по форме № 1ДФ за 1 квартал 2011 года</w:t>
      </w:r>
    </w:p>
    <w:tbl>
      <w:tblPr>
        <w:tblStyle w:val="af0"/>
        <w:tblW w:w="0" w:type="auto"/>
        <w:tblInd w:w="260" w:type="dxa"/>
        <w:tblLook w:val="04A0"/>
      </w:tblPr>
      <w:tblGrid>
        <w:gridCol w:w="548"/>
        <w:gridCol w:w="1350"/>
        <w:gridCol w:w="793"/>
        <w:gridCol w:w="548"/>
        <w:gridCol w:w="793"/>
        <w:gridCol w:w="548"/>
        <w:gridCol w:w="681"/>
        <w:gridCol w:w="549"/>
        <w:gridCol w:w="681"/>
        <w:gridCol w:w="548"/>
        <w:gridCol w:w="627"/>
        <w:gridCol w:w="411"/>
        <w:gridCol w:w="411"/>
        <w:gridCol w:w="411"/>
        <w:gridCol w:w="411"/>
      </w:tblGrid>
      <w:tr w:rsidR="00CE34B7" w:rsidTr="00695B7A">
        <w:tc>
          <w:tcPr>
            <w:tcW w:w="570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1</w:t>
            </w:r>
          </w:p>
        </w:tc>
        <w:tc>
          <w:tcPr>
            <w:tcW w:w="1350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2</w:t>
            </w:r>
          </w:p>
        </w:tc>
        <w:tc>
          <w:tcPr>
            <w:tcW w:w="1362" w:type="dxa"/>
            <w:gridSpan w:val="2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3а</w:t>
            </w:r>
          </w:p>
        </w:tc>
        <w:tc>
          <w:tcPr>
            <w:tcW w:w="1275" w:type="dxa"/>
            <w:gridSpan w:val="2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3</w:t>
            </w:r>
          </w:p>
        </w:tc>
        <w:tc>
          <w:tcPr>
            <w:tcW w:w="1207" w:type="dxa"/>
            <w:gridSpan w:val="2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4а</w:t>
            </w:r>
          </w:p>
        </w:tc>
        <w:tc>
          <w:tcPr>
            <w:tcW w:w="1206" w:type="dxa"/>
            <w:gridSpan w:val="2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4</w:t>
            </w:r>
          </w:p>
        </w:tc>
        <w:tc>
          <w:tcPr>
            <w:tcW w:w="640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5</w:t>
            </w:r>
          </w:p>
        </w:tc>
        <w:tc>
          <w:tcPr>
            <w:tcW w:w="425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6</w:t>
            </w:r>
          </w:p>
        </w:tc>
        <w:tc>
          <w:tcPr>
            <w:tcW w:w="425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7</w:t>
            </w:r>
          </w:p>
        </w:tc>
        <w:tc>
          <w:tcPr>
            <w:tcW w:w="425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  <w:tc>
          <w:tcPr>
            <w:tcW w:w="425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</w:tr>
      <w:tr w:rsidR="00CE34B7" w:rsidTr="00695B7A">
        <w:tc>
          <w:tcPr>
            <w:tcW w:w="9310" w:type="dxa"/>
            <w:gridSpan w:val="15"/>
            <w:vAlign w:val="center"/>
          </w:tcPr>
          <w:p w:rsidR="00CE34B7" w:rsidRPr="003E073F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  <w:tr w:rsidR="00CE34B7" w:rsidTr="00695B7A">
        <w:tc>
          <w:tcPr>
            <w:tcW w:w="570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18</w:t>
            </w:r>
          </w:p>
        </w:tc>
        <w:tc>
          <w:tcPr>
            <w:tcW w:w="1350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2111111110</w:t>
            </w:r>
          </w:p>
        </w:tc>
        <w:tc>
          <w:tcPr>
            <w:tcW w:w="793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12000</w:t>
            </w:r>
          </w:p>
        </w:tc>
        <w:tc>
          <w:tcPr>
            <w:tcW w:w="569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06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12000</w:t>
            </w:r>
          </w:p>
        </w:tc>
        <w:tc>
          <w:tcPr>
            <w:tcW w:w="569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37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1735</w:t>
            </w:r>
          </w:p>
        </w:tc>
        <w:tc>
          <w:tcPr>
            <w:tcW w:w="570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20</w:t>
            </w:r>
          </w:p>
        </w:tc>
        <w:tc>
          <w:tcPr>
            <w:tcW w:w="637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1735</w:t>
            </w:r>
          </w:p>
        </w:tc>
        <w:tc>
          <w:tcPr>
            <w:tcW w:w="569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20</w:t>
            </w:r>
          </w:p>
        </w:tc>
        <w:tc>
          <w:tcPr>
            <w:tcW w:w="640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101</w:t>
            </w:r>
          </w:p>
        </w:tc>
        <w:tc>
          <w:tcPr>
            <w:tcW w:w="425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CE34B7" w:rsidTr="00695B7A">
        <w:tc>
          <w:tcPr>
            <w:tcW w:w="570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19</w:t>
            </w:r>
          </w:p>
        </w:tc>
        <w:tc>
          <w:tcPr>
            <w:tcW w:w="1350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3611111111</w:t>
            </w:r>
          </w:p>
        </w:tc>
        <w:tc>
          <w:tcPr>
            <w:tcW w:w="793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2458</w:t>
            </w:r>
          </w:p>
        </w:tc>
        <w:tc>
          <w:tcPr>
            <w:tcW w:w="569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20</w:t>
            </w:r>
          </w:p>
        </w:tc>
        <w:tc>
          <w:tcPr>
            <w:tcW w:w="706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2458</w:t>
            </w:r>
          </w:p>
        </w:tc>
        <w:tc>
          <w:tcPr>
            <w:tcW w:w="569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20</w:t>
            </w:r>
          </w:p>
        </w:tc>
        <w:tc>
          <w:tcPr>
            <w:tcW w:w="637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70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37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69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40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140</w:t>
            </w:r>
          </w:p>
        </w:tc>
        <w:tc>
          <w:tcPr>
            <w:tcW w:w="425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CE34B7" w:rsidTr="00695B7A">
        <w:tc>
          <w:tcPr>
            <w:tcW w:w="9310" w:type="dxa"/>
            <w:gridSpan w:val="15"/>
            <w:vAlign w:val="center"/>
          </w:tcPr>
          <w:p w:rsidR="00CE34B7" w:rsidRDefault="00CE34B7" w:rsidP="00695B7A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</w:tbl>
    <w:p w:rsidR="00CE34B7" w:rsidRPr="00CE34B7" w:rsidRDefault="00CE34B7" w:rsidP="00CE34B7">
      <w:pPr>
        <w:pStyle w:val="11"/>
        <w:shd w:val="clear" w:color="auto" w:fill="auto"/>
        <w:rPr>
          <w:rStyle w:val="ArialUnicodeMS"/>
        </w:rPr>
      </w:pPr>
    </w:p>
    <w:p w:rsidR="00CE34B7" w:rsidRDefault="00CE34B7" w:rsidP="00CE34B7">
      <w:pPr>
        <w:pStyle w:val="11"/>
        <w:shd w:val="clear" w:color="auto" w:fill="auto"/>
        <w:sectPr w:rsidR="00CE34B7" w:rsidSect="00D424C8">
          <w:type w:val="continuous"/>
          <w:pgSz w:w="11905" w:h="16837"/>
          <w:pgMar w:top="1134" w:right="850" w:bottom="1134" w:left="1701" w:header="0" w:footer="3" w:gutter="0"/>
          <w:cols w:sep="1" w:space="266"/>
          <w:noEndnote/>
          <w:docGrid w:linePitch="360"/>
        </w:sectPr>
      </w:pPr>
    </w:p>
    <w:p w:rsidR="00F5368A" w:rsidRDefault="00F5368A">
      <w:pPr>
        <w:rPr>
          <w:sz w:val="2"/>
          <w:szCs w:val="2"/>
        </w:rPr>
        <w:sectPr w:rsidR="00F5368A" w:rsidSect="00D424C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F5368A" w:rsidRDefault="00F5368A">
      <w:pPr>
        <w:rPr>
          <w:sz w:val="2"/>
          <w:szCs w:val="2"/>
        </w:rPr>
        <w:sectPr w:rsidR="00F5368A" w:rsidSect="00D424C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F5368A" w:rsidRDefault="00BF4C2A">
      <w:pPr>
        <w:rPr>
          <w:sz w:val="2"/>
          <w:szCs w:val="2"/>
        </w:rPr>
        <w:sectPr w:rsidR="00F5368A" w:rsidSect="00D424C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F5368A" w:rsidRDefault="00BF4C2A">
      <w:pPr>
        <w:pStyle w:val="230"/>
        <w:keepNext/>
        <w:keepLines/>
        <w:shd w:val="clear" w:color="auto" w:fill="auto"/>
        <w:ind w:left="120" w:firstLine="0"/>
      </w:pPr>
      <w:bookmarkStart w:id="7" w:name="bookmark7"/>
      <w:r>
        <w:rPr>
          <w:rStyle w:val="23ArialUnicodeMS"/>
        </w:rPr>
        <w:lastRenderedPageBreak/>
        <w:t>Дивиденды</w:t>
      </w:r>
      <w:bookmarkEnd w:id="7"/>
    </w:p>
    <w:p w:rsidR="00F5368A" w:rsidRDefault="00BF4C2A">
      <w:pPr>
        <w:pStyle w:val="11"/>
        <w:shd w:val="clear" w:color="auto" w:fill="auto"/>
        <w:ind w:left="120"/>
      </w:pPr>
      <w:r>
        <w:rPr>
          <w:rStyle w:val="ArialUnicodeMS"/>
        </w:rPr>
        <w:t>Отражение в Налоговом расчете по форме № 1ДФ доходов физических лиц в виде дивиден</w:t>
      </w:r>
      <w:r>
        <w:rPr>
          <w:rStyle w:val="ArialUnicodeMS"/>
        </w:rPr>
        <w:softHyphen/>
        <w:t>дов зависит от порядка их налогообложения.</w:t>
      </w:r>
    </w:p>
    <w:p w:rsidR="00F5368A" w:rsidRDefault="00BF4C2A">
      <w:pPr>
        <w:pStyle w:val="101"/>
        <w:shd w:val="clear" w:color="auto" w:fill="auto"/>
        <w:spacing w:line="240" w:lineRule="exact"/>
        <w:ind w:left="120"/>
        <w:jc w:val="both"/>
      </w:pPr>
      <w:r>
        <w:rPr>
          <w:rStyle w:val="10ArialUnicodeMS95pt"/>
        </w:rPr>
        <w:t>В соответствии с</w:t>
      </w:r>
      <w:r>
        <w:rPr>
          <w:rStyle w:val="10ArialUnicodeMS9pt1pt"/>
        </w:rPr>
        <w:t xml:space="preserve"> п.п. 165.1.18 НКУ</w:t>
      </w:r>
      <w:r>
        <w:rPr>
          <w:rStyle w:val="10ArialUnicodeMS"/>
        </w:rPr>
        <w:t xml:space="preserve"> не под</w:t>
      </w:r>
      <w:r>
        <w:rPr>
          <w:rStyle w:val="10ArialUnicodeMS"/>
        </w:rPr>
        <w:softHyphen/>
        <w:t>лежат налогообложению дивиденды,</w:t>
      </w:r>
      <w:r>
        <w:rPr>
          <w:rStyle w:val="10ArialUnicodeMS95pt"/>
        </w:rPr>
        <w:t xml:space="preserve"> которые</w:t>
      </w:r>
    </w:p>
    <w:p w:rsidR="00F5368A" w:rsidRDefault="00BF4C2A">
      <w:pPr>
        <w:pStyle w:val="11"/>
        <w:shd w:val="clear" w:color="auto" w:fill="auto"/>
      </w:pPr>
      <w:r>
        <w:rPr>
          <w:rStyle w:val="ArialUnicodeMS"/>
        </w:rPr>
        <w:t>начисляются в пользу плательщика налога</w:t>
      </w:r>
      <w:r>
        <w:rPr>
          <w:rStyle w:val="ArialUnicodeMS10pt"/>
        </w:rPr>
        <w:t xml:space="preserve"> в виде акций (долей, паев),</w:t>
      </w:r>
      <w:r>
        <w:rPr>
          <w:rStyle w:val="ArialUnicodeMS"/>
        </w:rPr>
        <w:t xml:space="preserve"> эмитированных юридическим лицом — резидентом, который начисляет такие дивиденды, при условии, что такое начисление никоим образом</w:t>
      </w:r>
      <w:r>
        <w:rPr>
          <w:rStyle w:val="ArialUnicodeMS10pt"/>
        </w:rPr>
        <w:t xml:space="preserve"> не изменяет пропорций (ча</w:t>
      </w:r>
      <w:r>
        <w:rPr>
          <w:rStyle w:val="ArialUnicodeMS10pt"/>
        </w:rPr>
        <w:softHyphen/>
        <w:t>стей) участия всех акционеров (собственников) в уставном</w:t>
      </w:r>
      <w:r>
        <w:rPr>
          <w:rStyle w:val="10ArialUnicodeMS95pt"/>
        </w:rPr>
        <w:t xml:space="preserve"> фонде</w:t>
      </w:r>
      <w:r>
        <w:rPr>
          <w:rStyle w:val="10ArialUnicodeMS"/>
        </w:rPr>
        <w:t xml:space="preserve"> эмитента</w:t>
      </w:r>
      <w:r>
        <w:rPr>
          <w:rStyle w:val="10ArialUnicodeMS95pt"/>
        </w:rPr>
        <w:t xml:space="preserve"> и в результате ко</w:t>
      </w:r>
      <w:r>
        <w:rPr>
          <w:rStyle w:val="10ArialUnicodeMS95pt"/>
        </w:rPr>
        <w:softHyphen/>
        <w:t>торого</w:t>
      </w:r>
      <w:r>
        <w:rPr>
          <w:rStyle w:val="10ArialUnicodeMS"/>
        </w:rPr>
        <w:t xml:space="preserve"> увеличивается уставный фонд эмитента на совокупную номинальную стоимость начис</w:t>
      </w:r>
      <w:r>
        <w:rPr>
          <w:rStyle w:val="10ArialUnicodeMS"/>
        </w:rPr>
        <w:softHyphen/>
        <w:t>ленных дивидендов.</w:t>
      </w:r>
    </w:p>
    <w:p w:rsidR="00F5368A" w:rsidRDefault="00BF4C2A">
      <w:pPr>
        <w:pStyle w:val="11"/>
        <w:shd w:val="clear" w:color="auto" w:fill="auto"/>
        <w:ind w:right="20" w:firstLine="240"/>
      </w:pPr>
      <w:r>
        <w:rPr>
          <w:rStyle w:val="ArialUnicodeMS"/>
        </w:rPr>
        <w:t>В Налоговом расчете по форме № 1ДФ такие «необлагаемые» дивиденды отражаются с</w:t>
      </w:r>
      <w:r>
        <w:rPr>
          <w:rStyle w:val="ArialUnicodeMS10pt"/>
        </w:rPr>
        <w:t xml:space="preserve"> при</w:t>
      </w:r>
      <w:r>
        <w:rPr>
          <w:rStyle w:val="ArialUnicodeMS10pt"/>
        </w:rPr>
        <w:softHyphen/>
        <w:t>знаком дохода «142».</w:t>
      </w:r>
    </w:p>
    <w:p w:rsidR="00F5368A" w:rsidRDefault="00BF4C2A">
      <w:pPr>
        <w:pStyle w:val="101"/>
        <w:shd w:val="clear" w:color="auto" w:fill="auto"/>
        <w:spacing w:line="240" w:lineRule="exact"/>
        <w:ind w:right="20" w:firstLine="240"/>
        <w:jc w:val="both"/>
      </w:pPr>
      <w:r>
        <w:rPr>
          <w:rStyle w:val="10ArialUnicodeMS95pt"/>
        </w:rPr>
        <w:t xml:space="preserve">В остальных случаях доход в виде дивидендов </w:t>
      </w:r>
      <w:r>
        <w:rPr>
          <w:rStyle w:val="10ArialUnicodeMS"/>
        </w:rPr>
        <w:t>включается в общий месячный (годовой) на</w:t>
      </w:r>
      <w:r>
        <w:rPr>
          <w:rStyle w:val="10ArialUnicodeMS"/>
        </w:rPr>
        <w:softHyphen/>
        <w:t>логооблагаемый доход налогоплательщика</w:t>
      </w:r>
      <w:r>
        <w:rPr>
          <w:rStyle w:val="10ArialUnicodeMS95pt"/>
        </w:rPr>
        <w:t xml:space="preserve"> со</w:t>
      </w:r>
      <w:r>
        <w:rPr>
          <w:rStyle w:val="10ArialUnicodeMS95pt"/>
        </w:rPr>
        <w:softHyphen/>
        <w:t>гласно</w:t>
      </w:r>
      <w:r>
        <w:rPr>
          <w:rStyle w:val="10ArialUnicodeMS9pt1pt"/>
        </w:rPr>
        <w:t xml:space="preserve"> п.п. 164.2.8 НКУ.</w:t>
      </w:r>
    </w:p>
    <w:p w:rsidR="00F5368A" w:rsidRDefault="00BF4C2A">
      <w:pPr>
        <w:pStyle w:val="11"/>
        <w:shd w:val="clear" w:color="auto" w:fill="auto"/>
        <w:ind w:right="20" w:firstLine="240"/>
      </w:pPr>
      <w:r>
        <w:rPr>
          <w:rStyle w:val="ArialUnicodeMS"/>
        </w:rPr>
        <w:t>Согласно</w:t>
      </w:r>
      <w:r>
        <w:rPr>
          <w:rStyle w:val="ArialUnicodeMS9pt1pt"/>
        </w:rPr>
        <w:t xml:space="preserve"> п.п. 170.5.3 НКУ</w:t>
      </w:r>
      <w:r>
        <w:rPr>
          <w:rStyle w:val="ArialUnicodeMS"/>
        </w:rPr>
        <w:t xml:space="preserve"> дивиденды облага</w:t>
      </w:r>
      <w:r>
        <w:rPr>
          <w:rStyle w:val="ArialUnicodeMS"/>
        </w:rPr>
        <w:softHyphen/>
        <w:t>ются НДФЛ</w:t>
      </w:r>
      <w:r>
        <w:rPr>
          <w:rStyle w:val="ArialUnicodeMS10pt"/>
        </w:rPr>
        <w:t xml:space="preserve"> по ставке,</w:t>
      </w:r>
      <w:r>
        <w:rPr>
          <w:rStyle w:val="ArialUnicodeMS"/>
        </w:rPr>
        <w:t xml:space="preserve"> установленной</w:t>
      </w:r>
      <w:r>
        <w:rPr>
          <w:rStyle w:val="ArialUnicodeMS9pt1pt"/>
        </w:rPr>
        <w:t xml:space="preserve"> п. 167.2 НКУ, —</w:t>
      </w:r>
      <w:r>
        <w:rPr>
          <w:rStyle w:val="ArialUnicodeMS10pt"/>
        </w:rPr>
        <w:t xml:space="preserve"> 5</w:t>
      </w:r>
      <w:r>
        <w:rPr>
          <w:rStyle w:val="ArialUnicodeMS9pt1pt"/>
        </w:rPr>
        <w:t xml:space="preserve"> %,</w:t>
      </w:r>
      <w:r>
        <w:rPr>
          <w:rStyle w:val="ArialUnicodeMS"/>
        </w:rPr>
        <w:t xml:space="preserve"> и отражаются в Налоговом расчете по форме № 1ДФ с</w:t>
      </w:r>
      <w:r>
        <w:rPr>
          <w:rStyle w:val="ArialUnicodeMS10pt"/>
        </w:rPr>
        <w:t xml:space="preserve"> признаком дохода «109».</w:t>
      </w:r>
    </w:p>
    <w:p w:rsidR="00F5368A" w:rsidRDefault="00BF4C2A">
      <w:pPr>
        <w:pStyle w:val="11"/>
        <w:shd w:val="clear" w:color="auto" w:fill="auto"/>
        <w:ind w:right="20" w:firstLine="240"/>
      </w:pPr>
      <w:r>
        <w:rPr>
          <w:rStyle w:val="ArialUnicodeMS"/>
        </w:rPr>
        <w:t xml:space="preserve">Исключение составляют дивиденды, начисленные в пользу физических лиц (в том числе нерезидентов) </w:t>
      </w:r>
      <w:r>
        <w:rPr>
          <w:rStyle w:val="ArialUnicodeMS10pt"/>
        </w:rPr>
        <w:t xml:space="preserve">по акциям или другим корпоративным правам, </w:t>
      </w:r>
      <w:r>
        <w:rPr>
          <w:rStyle w:val="ArialUnicodeMS"/>
        </w:rPr>
        <w:t>имеющим статус</w:t>
      </w:r>
      <w:r>
        <w:rPr>
          <w:rStyle w:val="ArialUnicodeMS10pt"/>
        </w:rPr>
        <w:t xml:space="preserve"> привилегированных</w:t>
      </w:r>
      <w:r>
        <w:rPr>
          <w:rStyle w:val="ArialUnicodeMS"/>
        </w:rPr>
        <w:t xml:space="preserve"> или иной ста</w:t>
      </w:r>
      <w:r>
        <w:rPr>
          <w:rStyle w:val="ArialUnicodeMS"/>
        </w:rPr>
        <w:softHyphen/>
        <w:t>тус, предусматривающий выплату</w:t>
      </w:r>
      <w:r>
        <w:rPr>
          <w:rStyle w:val="ArialUnicodeMS10pt"/>
        </w:rPr>
        <w:t xml:space="preserve"> фиксированного размера дивидендов</w:t>
      </w:r>
      <w:r>
        <w:rPr>
          <w:rStyle w:val="ArialUnicodeMS"/>
        </w:rPr>
        <w:t xml:space="preserve"> или суммы больше суммы вы</w:t>
      </w:r>
      <w:r>
        <w:rPr>
          <w:rStyle w:val="ArialUnicodeMS"/>
        </w:rPr>
        <w:softHyphen/>
        <w:t>плат, рассчитанной на любую другую акцию (корпо</w:t>
      </w:r>
      <w:r>
        <w:rPr>
          <w:rStyle w:val="ArialUnicodeMS"/>
        </w:rPr>
        <w:softHyphen/>
        <w:t>ративное право), эмитированную таким плательщи</w:t>
      </w:r>
      <w:r>
        <w:rPr>
          <w:rStyle w:val="ArialUnicodeMS"/>
        </w:rPr>
        <w:softHyphen/>
        <w:t>ком налога</w:t>
      </w:r>
      <w:r>
        <w:rPr>
          <w:rStyle w:val="ArialUnicodeMS9pt1pt"/>
        </w:rPr>
        <w:t xml:space="preserve"> (п.п. 170.5.3 НКУ).</w:t>
      </w:r>
      <w:r>
        <w:rPr>
          <w:rStyle w:val="ArialUnicodeMS"/>
        </w:rPr>
        <w:t xml:space="preserve"> Согласно</w:t>
      </w:r>
      <w:r>
        <w:rPr>
          <w:rStyle w:val="ArialUnicodeMS9pt1pt"/>
        </w:rPr>
        <w:t xml:space="preserve"> п.п. 153.3.7 НКУ</w:t>
      </w:r>
      <w:r>
        <w:rPr>
          <w:rStyle w:val="ArialUnicodeMS"/>
        </w:rPr>
        <w:t xml:space="preserve"> такие дивиденды для целей обложения НДФЛ приравниваются</w:t>
      </w:r>
      <w:r>
        <w:rPr>
          <w:rStyle w:val="ArialUnicodeMS10pt"/>
        </w:rPr>
        <w:t xml:space="preserve"> к заработной плате с соответ</w:t>
      </w:r>
      <w:r>
        <w:rPr>
          <w:rStyle w:val="ArialUnicodeMS10pt"/>
        </w:rPr>
        <w:softHyphen/>
        <w:t>ствующим налогообложением,</w:t>
      </w:r>
      <w:r>
        <w:rPr>
          <w:rStyle w:val="ArialUnicodeMS"/>
        </w:rPr>
        <w:t xml:space="preserve"> т. е. по ставкам, установленным</w:t>
      </w:r>
      <w:r>
        <w:rPr>
          <w:rStyle w:val="ArialUnicodeMS9pt1pt"/>
        </w:rPr>
        <w:t xml:space="preserve"> п. 167.1 НКУ—</w:t>
      </w:r>
      <w:r>
        <w:rPr>
          <w:rStyle w:val="ArialUnicodeMS"/>
        </w:rPr>
        <w:t xml:space="preserve"> 15 (17) %. Эти ди</w:t>
      </w:r>
      <w:r>
        <w:rPr>
          <w:rStyle w:val="ArialUnicodeMS"/>
        </w:rPr>
        <w:softHyphen/>
        <w:t>виденды в Налоговом расчете по форме № 1ДФ отражаются с</w:t>
      </w:r>
      <w:r>
        <w:rPr>
          <w:rStyle w:val="ArialUnicodeMS10pt"/>
        </w:rPr>
        <w:t xml:space="preserve"> признаком дохода «101».</w:t>
      </w:r>
    </w:p>
    <w:p w:rsidR="00F5368A" w:rsidRDefault="00BF4C2A">
      <w:pPr>
        <w:pStyle w:val="11"/>
        <w:shd w:val="clear" w:color="auto" w:fill="auto"/>
        <w:ind w:left="20" w:right="20" w:firstLine="240"/>
      </w:pPr>
      <w:r>
        <w:rPr>
          <w:rStyle w:val="ArialUnicodeMS"/>
        </w:rPr>
        <w:lastRenderedPageBreak/>
        <w:t>Подробно о порядке налогообложения диви</w:t>
      </w:r>
      <w:r>
        <w:rPr>
          <w:rStyle w:val="ArialUnicodeMS"/>
        </w:rPr>
        <w:softHyphen/>
        <w:t xml:space="preserve">дендов см. тематический номер «Дивиденды «до» и «после» // «Налоги и бухгалтерский учет», 2011, </w:t>
      </w:r>
      <w:r>
        <w:rPr>
          <w:rStyle w:val="ArialUnicodeMS1"/>
        </w:rPr>
        <w:t>№ 16.</w:t>
      </w:r>
    </w:p>
    <w:p w:rsidR="00F5368A" w:rsidRDefault="00BF4C2A">
      <w:pPr>
        <w:pStyle w:val="111"/>
        <w:shd w:val="clear" w:color="auto" w:fill="auto"/>
        <w:ind w:left="20" w:right="20" w:firstLine="240"/>
      </w:pPr>
      <w:r>
        <w:rPr>
          <w:rStyle w:val="11ArialUnicodeMS10pt0pt"/>
        </w:rPr>
        <w:t>Пример 7.</w:t>
      </w:r>
      <w:r>
        <w:rPr>
          <w:rStyle w:val="11ArialUnicodeMS9pt"/>
        </w:rPr>
        <w:t xml:space="preserve"> Собственники общества с ограни</w:t>
      </w:r>
      <w:r>
        <w:rPr>
          <w:rStyle w:val="11ArialUnicodeMS9pt"/>
        </w:rPr>
        <w:softHyphen/>
        <w:t>ченной ответственностью приняли решение о вы</w:t>
      </w:r>
      <w:r>
        <w:rPr>
          <w:rStyle w:val="11ArialUnicodeMS9pt"/>
        </w:rPr>
        <w:softHyphen/>
        <w:t xml:space="preserve">плате в 1 квартале 2010 года дивидендов по итогам работы за 4 квартал 2010 года в общей сумме </w:t>
      </w:r>
      <w:r>
        <w:rPr>
          <w:rStyle w:val="11ArialUnicodeMS9pt2pt"/>
        </w:rPr>
        <w:t>40000</w:t>
      </w:r>
      <w:r>
        <w:rPr>
          <w:rStyle w:val="11ArialUnicodeMS9pt"/>
        </w:rPr>
        <w:t xml:space="preserve"> грн. Из них </w:t>
      </w:r>
      <w:r>
        <w:rPr>
          <w:rStyle w:val="11ArialUnicodeMS9pt2pt"/>
        </w:rPr>
        <w:t>20000</w:t>
      </w:r>
      <w:r>
        <w:rPr>
          <w:rStyle w:val="11ArialUnicodeMS9pt"/>
        </w:rPr>
        <w:t xml:space="preserve"> грн. выплачивается де</w:t>
      </w:r>
      <w:r>
        <w:rPr>
          <w:rStyle w:val="11ArialUnicodeMS9pt"/>
        </w:rPr>
        <w:softHyphen/>
        <w:t xml:space="preserve">нежными средствами, </w:t>
      </w:r>
      <w:r>
        <w:rPr>
          <w:rStyle w:val="11ArialUnicodeMS9pt2pt"/>
        </w:rPr>
        <w:t>20000</w:t>
      </w:r>
      <w:r>
        <w:rPr>
          <w:rStyle w:val="11ArialUnicodeMS9pt"/>
        </w:rPr>
        <w:t xml:space="preserve"> грн. — в виде долей в уставном фонде (с соответствующим его увели</w:t>
      </w:r>
      <w:r>
        <w:rPr>
          <w:rStyle w:val="11ArialUnicodeMS9pt"/>
        </w:rPr>
        <w:softHyphen/>
        <w:t>чением). При этом пропорции участников общества в уставном фонде не изменяются.</w:t>
      </w:r>
    </w:p>
    <w:p w:rsidR="00F5368A" w:rsidRDefault="00BF4C2A">
      <w:pPr>
        <w:pStyle w:val="111"/>
        <w:shd w:val="clear" w:color="auto" w:fill="auto"/>
        <w:ind w:left="20" w:firstLine="240"/>
        <w:rPr>
          <w:rStyle w:val="11ArialUnicodeMS9pt"/>
        </w:rPr>
      </w:pPr>
      <w:r>
        <w:rPr>
          <w:rStyle w:val="11ArialUnicodeMS9pt"/>
        </w:rPr>
        <w:t xml:space="preserve">Выплаты </w:t>
      </w:r>
      <w:r w:rsidR="008014E8">
        <w:rPr>
          <w:rStyle w:val="11ArialUnicodeMS9pt"/>
        </w:rPr>
        <w:t>распределились следующим образом:</w:t>
      </w:r>
    </w:p>
    <w:p w:rsidR="008014E8" w:rsidRDefault="008014E8">
      <w:pPr>
        <w:pStyle w:val="111"/>
        <w:shd w:val="clear" w:color="auto" w:fill="auto"/>
        <w:ind w:left="20" w:firstLine="240"/>
        <w:rPr>
          <w:rStyle w:val="11ArialUnicodeMS9pt"/>
        </w:rPr>
      </w:pPr>
    </w:p>
    <w:tbl>
      <w:tblPr>
        <w:tblStyle w:val="af0"/>
        <w:tblW w:w="0" w:type="auto"/>
        <w:tblInd w:w="20" w:type="dxa"/>
        <w:tblLayout w:type="fixed"/>
        <w:tblLook w:val="04A0"/>
      </w:tblPr>
      <w:tblGrid>
        <w:gridCol w:w="1790"/>
        <w:gridCol w:w="1417"/>
        <w:gridCol w:w="1134"/>
        <w:gridCol w:w="993"/>
        <w:gridCol w:w="1134"/>
        <w:gridCol w:w="1907"/>
        <w:gridCol w:w="1175"/>
      </w:tblGrid>
      <w:tr w:rsidR="008014E8" w:rsidTr="008014E8">
        <w:tc>
          <w:tcPr>
            <w:tcW w:w="1790" w:type="dxa"/>
            <w:vMerge w:val="restart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014E8"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Ф.И.О.</w:t>
            </w:r>
          </w:p>
        </w:tc>
        <w:tc>
          <w:tcPr>
            <w:tcW w:w="1417" w:type="dxa"/>
            <w:vMerge w:val="restart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  <w:highlight w:val="yellow"/>
              </w:rPr>
            </w:pPr>
            <w:r w:rsidRPr="008014E8"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Идентификационнй номер</w:t>
            </w:r>
          </w:p>
        </w:tc>
        <w:tc>
          <w:tcPr>
            <w:tcW w:w="1134" w:type="dxa"/>
            <w:vMerge w:val="restart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Доля в устаном фонде</w:t>
            </w:r>
          </w:p>
        </w:tc>
        <w:tc>
          <w:tcPr>
            <w:tcW w:w="4034" w:type="dxa"/>
            <w:gridSpan w:val="3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Сумма начисленных дивидендов:</w:t>
            </w:r>
          </w:p>
        </w:tc>
        <w:tc>
          <w:tcPr>
            <w:tcW w:w="1175" w:type="dxa"/>
            <w:vMerge w:val="restart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Налог с доходов</w:t>
            </w:r>
          </w:p>
        </w:tc>
      </w:tr>
      <w:tr w:rsidR="008014E8" w:rsidTr="008014E8">
        <w:tc>
          <w:tcPr>
            <w:tcW w:w="1790" w:type="dxa"/>
            <w:vMerge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Долями</w:t>
            </w:r>
          </w:p>
        </w:tc>
        <w:tc>
          <w:tcPr>
            <w:tcW w:w="1907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 xml:space="preserve">Денежными средствами </w:t>
            </w:r>
          </w:p>
        </w:tc>
        <w:tc>
          <w:tcPr>
            <w:tcW w:w="1175" w:type="dxa"/>
            <w:vMerge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</w:tr>
      <w:tr w:rsidR="008014E8" w:rsidTr="008014E8">
        <w:tc>
          <w:tcPr>
            <w:tcW w:w="1790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left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Марченко Т.В.</w:t>
            </w:r>
          </w:p>
        </w:tc>
        <w:tc>
          <w:tcPr>
            <w:tcW w:w="1417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2111111101</w:t>
            </w:r>
          </w:p>
        </w:tc>
        <w:tc>
          <w:tcPr>
            <w:tcW w:w="1134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50%</w:t>
            </w:r>
          </w:p>
        </w:tc>
        <w:tc>
          <w:tcPr>
            <w:tcW w:w="993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10000</w:t>
            </w:r>
          </w:p>
        </w:tc>
        <w:tc>
          <w:tcPr>
            <w:tcW w:w="1907" w:type="dxa"/>
          </w:tcPr>
          <w:p w:rsidR="008014E8" w:rsidRPr="008014E8" w:rsidRDefault="008014E8" w:rsidP="00695B7A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10000</w:t>
            </w:r>
          </w:p>
        </w:tc>
        <w:tc>
          <w:tcPr>
            <w:tcW w:w="1175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500</w:t>
            </w:r>
          </w:p>
        </w:tc>
      </w:tr>
      <w:tr w:rsidR="008014E8" w:rsidTr="008014E8">
        <w:tc>
          <w:tcPr>
            <w:tcW w:w="1790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left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Шевченко Н.Г.</w:t>
            </w:r>
          </w:p>
        </w:tc>
        <w:tc>
          <w:tcPr>
            <w:tcW w:w="1417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2111111102</w:t>
            </w:r>
          </w:p>
        </w:tc>
        <w:tc>
          <w:tcPr>
            <w:tcW w:w="1134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25%</w:t>
            </w:r>
          </w:p>
        </w:tc>
        <w:tc>
          <w:tcPr>
            <w:tcW w:w="993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5000</w:t>
            </w:r>
          </w:p>
        </w:tc>
        <w:tc>
          <w:tcPr>
            <w:tcW w:w="1907" w:type="dxa"/>
          </w:tcPr>
          <w:p w:rsidR="008014E8" w:rsidRPr="008014E8" w:rsidRDefault="008014E8" w:rsidP="00695B7A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5000</w:t>
            </w:r>
          </w:p>
        </w:tc>
        <w:tc>
          <w:tcPr>
            <w:tcW w:w="1175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250</w:t>
            </w:r>
          </w:p>
        </w:tc>
      </w:tr>
      <w:tr w:rsidR="008014E8" w:rsidTr="008014E8">
        <w:tc>
          <w:tcPr>
            <w:tcW w:w="1790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left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Савицкий Н.С.</w:t>
            </w:r>
          </w:p>
        </w:tc>
        <w:tc>
          <w:tcPr>
            <w:tcW w:w="1417" w:type="dxa"/>
          </w:tcPr>
          <w:p w:rsidR="008014E8" w:rsidRPr="008014E8" w:rsidRDefault="008014E8">
            <w:pPr>
              <w:pStyle w:val="111"/>
              <w:shd w:val="clear" w:color="auto" w:fill="auto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2111111103</w:t>
            </w:r>
          </w:p>
        </w:tc>
        <w:tc>
          <w:tcPr>
            <w:tcW w:w="1134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25%</w:t>
            </w:r>
          </w:p>
        </w:tc>
        <w:tc>
          <w:tcPr>
            <w:tcW w:w="993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5000</w:t>
            </w:r>
          </w:p>
        </w:tc>
        <w:tc>
          <w:tcPr>
            <w:tcW w:w="1907" w:type="dxa"/>
          </w:tcPr>
          <w:p w:rsidR="008014E8" w:rsidRPr="008014E8" w:rsidRDefault="008014E8" w:rsidP="00695B7A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5000</w:t>
            </w:r>
          </w:p>
        </w:tc>
        <w:tc>
          <w:tcPr>
            <w:tcW w:w="1175" w:type="dxa"/>
          </w:tcPr>
          <w:p w:rsidR="008014E8" w:rsidRPr="008014E8" w:rsidRDefault="008014E8" w:rsidP="008014E8">
            <w:pPr>
              <w:pStyle w:val="111"/>
              <w:shd w:val="clear" w:color="auto" w:fill="auto"/>
              <w:jc w:val="center"/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11ArialUnicodeMS9pt"/>
                <w:rFonts w:ascii="Times New Roman" w:hAnsi="Times New Roman" w:cs="Times New Roman"/>
                <w:i w:val="0"/>
                <w:sz w:val="20"/>
                <w:szCs w:val="20"/>
              </w:rPr>
              <w:t>250</w:t>
            </w:r>
          </w:p>
        </w:tc>
      </w:tr>
    </w:tbl>
    <w:p w:rsidR="008014E8" w:rsidRDefault="008014E8" w:rsidP="00FB6D37">
      <w:pPr>
        <w:pStyle w:val="111"/>
        <w:shd w:val="clear" w:color="auto" w:fill="auto"/>
        <w:rPr>
          <w:rStyle w:val="11ArialUnicodeMS9pt"/>
        </w:rPr>
      </w:pPr>
    </w:p>
    <w:p w:rsidR="008014E8" w:rsidRDefault="008014E8">
      <w:pPr>
        <w:pStyle w:val="111"/>
        <w:shd w:val="clear" w:color="auto" w:fill="auto"/>
        <w:ind w:left="20" w:firstLine="240"/>
        <w:sectPr w:rsidR="008014E8" w:rsidSect="00D424C8">
          <w:type w:val="continuous"/>
          <w:pgSz w:w="11905" w:h="16837"/>
          <w:pgMar w:top="1134" w:right="850" w:bottom="1134" w:left="1701" w:header="0" w:footer="3" w:gutter="0"/>
          <w:cols w:space="262"/>
          <w:noEndnote/>
          <w:docGrid w:linePitch="360"/>
        </w:sectPr>
      </w:pPr>
    </w:p>
    <w:p w:rsidR="00F5368A" w:rsidRDefault="00BF4C2A">
      <w:pPr>
        <w:rPr>
          <w:sz w:val="2"/>
          <w:szCs w:val="2"/>
        </w:rPr>
        <w:sectPr w:rsidR="00F5368A" w:rsidSect="00D424C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F5368A" w:rsidRDefault="00F5368A">
      <w:pPr>
        <w:rPr>
          <w:sz w:val="2"/>
          <w:szCs w:val="2"/>
        </w:rPr>
      </w:pPr>
    </w:p>
    <w:p w:rsidR="005C11B2" w:rsidRDefault="00BF4C2A" w:rsidP="00FB6D37">
      <w:pPr>
        <w:pStyle w:val="11"/>
        <w:shd w:val="clear" w:color="auto" w:fill="auto"/>
        <w:spacing w:before="141" w:after="130" w:line="250" w:lineRule="exact"/>
        <w:ind w:left="20" w:firstLine="240"/>
        <w:rPr>
          <w:rStyle w:val="ArialUnicodeMS"/>
        </w:rPr>
      </w:pPr>
      <w:r>
        <w:rPr>
          <w:rStyle w:val="ArialUnicodeMS"/>
        </w:rPr>
        <w:t>Налоговый расчет по форме № 1ДФ за 1 квартал 2011 года предприятие заполнит следующим об</w:t>
      </w:r>
      <w:r>
        <w:rPr>
          <w:rStyle w:val="ArialUnicodeMS"/>
        </w:rPr>
        <w:softHyphen/>
        <w:t>разом:</w:t>
      </w:r>
    </w:p>
    <w:p w:rsidR="005C11B2" w:rsidRDefault="005C11B2" w:rsidP="005C11B2">
      <w:pPr>
        <w:pStyle w:val="11"/>
        <w:shd w:val="clear" w:color="auto" w:fill="auto"/>
        <w:spacing w:before="141" w:after="130" w:line="250" w:lineRule="exact"/>
        <w:ind w:left="20" w:firstLine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Фрагмент Налогового расчета по форме № 1ДФ за 1 квартал 2011 года </w:t>
      </w:r>
    </w:p>
    <w:tbl>
      <w:tblPr>
        <w:tblStyle w:val="af0"/>
        <w:tblW w:w="0" w:type="auto"/>
        <w:tblInd w:w="260" w:type="dxa"/>
        <w:tblLook w:val="04A0"/>
      </w:tblPr>
      <w:tblGrid>
        <w:gridCol w:w="543"/>
        <w:gridCol w:w="1349"/>
        <w:gridCol w:w="793"/>
        <w:gridCol w:w="555"/>
        <w:gridCol w:w="793"/>
        <w:gridCol w:w="534"/>
        <w:gridCol w:w="681"/>
        <w:gridCol w:w="541"/>
        <w:gridCol w:w="681"/>
        <w:gridCol w:w="556"/>
        <w:gridCol w:w="632"/>
        <w:gridCol w:w="413"/>
        <w:gridCol w:w="413"/>
        <w:gridCol w:w="413"/>
        <w:gridCol w:w="413"/>
      </w:tblGrid>
      <w:tr w:rsidR="00FB6D37" w:rsidTr="001F1484">
        <w:tc>
          <w:tcPr>
            <w:tcW w:w="543" w:type="dxa"/>
            <w:vAlign w:val="center"/>
          </w:tcPr>
          <w:p w:rsidR="00FB6D37" w:rsidRDefault="00FB6D37" w:rsidP="00695B7A">
            <w:pPr>
              <w:pStyle w:val="24"/>
              <w:shd w:val="clear" w:color="auto" w:fill="auto"/>
              <w:ind w:right="20"/>
              <w:jc w:val="center"/>
            </w:pPr>
            <w:r>
              <w:t>1</w:t>
            </w:r>
          </w:p>
        </w:tc>
        <w:tc>
          <w:tcPr>
            <w:tcW w:w="1349" w:type="dxa"/>
            <w:vAlign w:val="center"/>
          </w:tcPr>
          <w:p w:rsidR="00FB6D37" w:rsidRDefault="00FB6D37" w:rsidP="00695B7A">
            <w:pPr>
              <w:pStyle w:val="24"/>
              <w:shd w:val="clear" w:color="auto" w:fill="auto"/>
              <w:ind w:right="20"/>
              <w:jc w:val="center"/>
            </w:pPr>
            <w:r>
              <w:t>2</w:t>
            </w:r>
          </w:p>
        </w:tc>
        <w:tc>
          <w:tcPr>
            <w:tcW w:w="1348" w:type="dxa"/>
            <w:gridSpan w:val="2"/>
            <w:vAlign w:val="center"/>
          </w:tcPr>
          <w:p w:rsidR="00FB6D37" w:rsidRDefault="00FB6D37" w:rsidP="00695B7A">
            <w:pPr>
              <w:pStyle w:val="24"/>
              <w:shd w:val="clear" w:color="auto" w:fill="auto"/>
              <w:ind w:right="20"/>
              <w:jc w:val="center"/>
            </w:pPr>
            <w:r>
              <w:t>3а</w:t>
            </w:r>
          </w:p>
        </w:tc>
        <w:tc>
          <w:tcPr>
            <w:tcW w:w="1327" w:type="dxa"/>
            <w:gridSpan w:val="2"/>
            <w:vAlign w:val="center"/>
          </w:tcPr>
          <w:p w:rsidR="00FB6D37" w:rsidRDefault="00FB6D37" w:rsidP="00695B7A">
            <w:pPr>
              <w:pStyle w:val="24"/>
              <w:shd w:val="clear" w:color="auto" w:fill="auto"/>
              <w:ind w:right="20"/>
              <w:jc w:val="center"/>
            </w:pPr>
            <w:r>
              <w:t>3</w:t>
            </w:r>
          </w:p>
        </w:tc>
        <w:tc>
          <w:tcPr>
            <w:tcW w:w="1222" w:type="dxa"/>
            <w:gridSpan w:val="2"/>
            <w:vAlign w:val="center"/>
          </w:tcPr>
          <w:p w:rsidR="00FB6D37" w:rsidRDefault="00FB6D37" w:rsidP="00695B7A">
            <w:pPr>
              <w:pStyle w:val="24"/>
              <w:shd w:val="clear" w:color="auto" w:fill="auto"/>
              <w:ind w:right="20"/>
              <w:jc w:val="center"/>
            </w:pPr>
            <w:r>
              <w:t>4а</w:t>
            </w:r>
          </w:p>
        </w:tc>
        <w:tc>
          <w:tcPr>
            <w:tcW w:w="1237" w:type="dxa"/>
            <w:gridSpan w:val="2"/>
            <w:vAlign w:val="center"/>
          </w:tcPr>
          <w:p w:rsidR="00FB6D37" w:rsidRDefault="00FB6D37" w:rsidP="00695B7A">
            <w:pPr>
              <w:pStyle w:val="24"/>
              <w:shd w:val="clear" w:color="auto" w:fill="auto"/>
              <w:ind w:right="20"/>
              <w:jc w:val="center"/>
            </w:pPr>
            <w:r>
              <w:t>4</w:t>
            </w:r>
          </w:p>
        </w:tc>
        <w:tc>
          <w:tcPr>
            <w:tcW w:w="632" w:type="dxa"/>
            <w:vAlign w:val="center"/>
          </w:tcPr>
          <w:p w:rsidR="00FB6D37" w:rsidRDefault="00FB6D37" w:rsidP="00695B7A">
            <w:pPr>
              <w:pStyle w:val="24"/>
              <w:shd w:val="clear" w:color="auto" w:fill="auto"/>
              <w:ind w:right="20"/>
              <w:jc w:val="center"/>
            </w:pPr>
            <w:r>
              <w:t>5</w:t>
            </w:r>
          </w:p>
        </w:tc>
        <w:tc>
          <w:tcPr>
            <w:tcW w:w="413" w:type="dxa"/>
            <w:vAlign w:val="center"/>
          </w:tcPr>
          <w:p w:rsidR="00FB6D37" w:rsidRDefault="00FB6D37" w:rsidP="00695B7A">
            <w:pPr>
              <w:pStyle w:val="24"/>
              <w:shd w:val="clear" w:color="auto" w:fill="auto"/>
              <w:ind w:right="20"/>
              <w:jc w:val="center"/>
            </w:pPr>
            <w:r>
              <w:t>6</w:t>
            </w:r>
          </w:p>
        </w:tc>
        <w:tc>
          <w:tcPr>
            <w:tcW w:w="413" w:type="dxa"/>
            <w:vAlign w:val="center"/>
          </w:tcPr>
          <w:p w:rsidR="00FB6D37" w:rsidRDefault="00FB6D37" w:rsidP="00695B7A">
            <w:pPr>
              <w:pStyle w:val="24"/>
              <w:shd w:val="clear" w:color="auto" w:fill="auto"/>
              <w:ind w:right="20"/>
              <w:jc w:val="center"/>
            </w:pPr>
            <w:r>
              <w:t>7</w:t>
            </w:r>
          </w:p>
        </w:tc>
        <w:tc>
          <w:tcPr>
            <w:tcW w:w="413" w:type="dxa"/>
            <w:vAlign w:val="center"/>
          </w:tcPr>
          <w:p w:rsidR="00FB6D37" w:rsidRDefault="00FB6D37" w:rsidP="00695B7A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  <w:tc>
          <w:tcPr>
            <w:tcW w:w="413" w:type="dxa"/>
            <w:vAlign w:val="center"/>
          </w:tcPr>
          <w:p w:rsidR="00FB6D37" w:rsidRDefault="00FB6D37" w:rsidP="00695B7A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</w:tr>
      <w:tr w:rsidR="00FB6D37" w:rsidTr="00695B7A">
        <w:tc>
          <w:tcPr>
            <w:tcW w:w="9310" w:type="dxa"/>
            <w:gridSpan w:val="15"/>
            <w:vAlign w:val="center"/>
          </w:tcPr>
          <w:p w:rsidR="00FB6D37" w:rsidRPr="003E073F" w:rsidRDefault="00FB6D37" w:rsidP="00695B7A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  <w:tr w:rsidR="007B3248" w:rsidTr="001F1484">
        <w:tc>
          <w:tcPr>
            <w:tcW w:w="54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20</w:t>
            </w:r>
          </w:p>
        </w:tc>
        <w:tc>
          <w:tcPr>
            <w:tcW w:w="1349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2111111101</w:t>
            </w:r>
          </w:p>
        </w:tc>
        <w:tc>
          <w:tcPr>
            <w:tcW w:w="79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10000</w:t>
            </w:r>
          </w:p>
        </w:tc>
        <w:tc>
          <w:tcPr>
            <w:tcW w:w="555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9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10000</w:t>
            </w:r>
          </w:p>
        </w:tc>
        <w:tc>
          <w:tcPr>
            <w:tcW w:w="534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8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500</w:t>
            </w:r>
          </w:p>
        </w:tc>
        <w:tc>
          <w:tcPr>
            <w:tcW w:w="54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8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500</w:t>
            </w:r>
          </w:p>
        </w:tc>
        <w:tc>
          <w:tcPr>
            <w:tcW w:w="556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32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109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7B3248" w:rsidTr="001F1484">
        <w:tc>
          <w:tcPr>
            <w:tcW w:w="54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21</w:t>
            </w:r>
          </w:p>
        </w:tc>
        <w:tc>
          <w:tcPr>
            <w:tcW w:w="1349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2111111101</w:t>
            </w:r>
          </w:p>
        </w:tc>
        <w:tc>
          <w:tcPr>
            <w:tcW w:w="79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10000</w:t>
            </w:r>
          </w:p>
        </w:tc>
        <w:tc>
          <w:tcPr>
            <w:tcW w:w="555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9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10000</w:t>
            </w:r>
          </w:p>
        </w:tc>
        <w:tc>
          <w:tcPr>
            <w:tcW w:w="534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8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4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8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56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32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142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7B3248" w:rsidTr="001F1484">
        <w:tc>
          <w:tcPr>
            <w:tcW w:w="54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22</w:t>
            </w:r>
          </w:p>
        </w:tc>
        <w:tc>
          <w:tcPr>
            <w:tcW w:w="1349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2111111102</w:t>
            </w:r>
          </w:p>
        </w:tc>
        <w:tc>
          <w:tcPr>
            <w:tcW w:w="79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5000</w:t>
            </w:r>
          </w:p>
        </w:tc>
        <w:tc>
          <w:tcPr>
            <w:tcW w:w="555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9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5000</w:t>
            </w:r>
          </w:p>
        </w:tc>
        <w:tc>
          <w:tcPr>
            <w:tcW w:w="534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8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250</w:t>
            </w:r>
          </w:p>
        </w:tc>
        <w:tc>
          <w:tcPr>
            <w:tcW w:w="54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8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250</w:t>
            </w:r>
          </w:p>
        </w:tc>
        <w:tc>
          <w:tcPr>
            <w:tcW w:w="556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32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109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7B3248" w:rsidTr="001F1484">
        <w:tc>
          <w:tcPr>
            <w:tcW w:w="54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23</w:t>
            </w:r>
          </w:p>
        </w:tc>
        <w:tc>
          <w:tcPr>
            <w:tcW w:w="1349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2111111102</w:t>
            </w:r>
          </w:p>
        </w:tc>
        <w:tc>
          <w:tcPr>
            <w:tcW w:w="79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5000</w:t>
            </w:r>
          </w:p>
        </w:tc>
        <w:tc>
          <w:tcPr>
            <w:tcW w:w="555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9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5000</w:t>
            </w:r>
          </w:p>
        </w:tc>
        <w:tc>
          <w:tcPr>
            <w:tcW w:w="534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8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4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8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56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32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142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7B3248" w:rsidTr="001F1484">
        <w:tc>
          <w:tcPr>
            <w:tcW w:w="54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24</w:t>
            </w:r>
          </w:p>
        </w:tc>
        <w:tc>
          <w:tcPr>
            <w:tcW w:w="1349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2111111103</w:t>
            </w:r>
          </w:p>
        </w:tc>
        <w:tc>
          <w:tcPr>
            <w:tcW w:w="79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5000</w:t>
            </w:r>
          </w:p>
        </w:tc>
        <w:tc>
          <w:tcPr>
            <w:tcW w:w="555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9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5000</w:t>
            </w:r>
          </w:p>
        </w:tc>
        <w:tc>
          <w:tcPr>
            <w:tcW w:w="534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8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250</w:t>
            </w:r>
          </w:p>
        </w:tc>
        <w:tc>
          <w:tcPr>
            <w:tcW w:w="54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8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250</w:t>
            </w:r>
          </w:p>
        </w:tc>
        <w:tc>
          <w:tcPr>
            <w:tcW w:w="556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32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109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7B3248" w:rsidTr="001F1484">
        <w:tc>
          <w:tcPr>
            <w:tcW w:w="54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25</w:t>
            </w:r>
          </w:p>
        </w:tc>
        <w:tc>
          <w:tcPr>
            <w:tcW w:w="1349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2111111103</w:t>
            </w:r>
          </w:p>
        </w:tc>
        <w:tc>
          <w:tcPr>
            <w:tcW w:w="79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5000</w:t>
            </w:r>
          </w:p>
        </w:tc>
        <w:tc>
          <w:tcPr>
            <w:tcW w:w="555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9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5000</w:t>
            </w:r>
          </w:p>
        </w:tc>
        <w:tc>
          <w:tcPr>
            <w:tcW w:w="534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8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4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81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56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32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142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13" w:type="dxa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7B3248" w:rsidTr="00695B7A">
        <w:tc>
          <w:tcPr>
            <w:tcW w:w="9310" w:type="dxa"/>
            <w:gridSpan w:val="15"/>
            <w:vAlign w:val="center"/>
          </w:tcPr>
          <w:p w:rsidR="007B3248" w:rsidRDefault="007B3248" w:rsidP="00695B7A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</w:tbl>
    <w:p w:rsidR="005C11B2" w:rsidRPr="005C11B2" w:rsidRDefault="005C11B2" w:rsidP="00FB6D37">
      <w:pPr>
        <w:pStyle w:val="11"/>
        <w:shd w:val="clear" w:color="auto" w:fill="auto"/>
        <w:spacing w:before="141" w:after="130" w:line="250" w:lineRule="exact"/>
        <w:rPr>
          <w:rFonts w:ascii="Times New Roman" w:hAnsi="Times New Roman" w:cs="Times New Roman"/>
          <w:sz w:val="20"/>
          <w:szCs w:val="20"/>
        </w:rPr>
        <w:sectPr w:rsidR="005C11B2" w:rsidRPr="005C11B2" w:rsidSect="00D424C8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8014E8" w:rsidRDefault="008014E8" w:rsidP="008014E8">
      <w:pPr>
        <w:pStyle w:val="230"/>
        <w:keepNext/>
        <w:keepLines/>
        <w:shd w:val="clear" w:color="auto" w:fill="auto"/>
        <w:ind w:firstLine="0"/>
        <w:rPr>
          <w:rStyle w:val="23ArialUnicodeMS"/>
          <w:sz w:val="20"/>
          <w:szCs w:val="20"/>
        </w:rPr>
      </w:pPr>
      <w:bookmarkStart w:id="8" w:name="bookmark8"/>
    </w:p>
    <w:p w:rsidR="008014E8" w:rsidRDefault="008014E8">
      <w:pPr>
        <w:pStyle w:val="230"/>
        <w:keepNext/>
        <w:keepLines/>
        <w:shd w:val="clear" w:color="auto" w:fill="auto"/>
        <w:ind w:left="200" w:firstLine="0"/>
        <w:rPr>
          <w:rStyle w:val="23ArialUnicodeMS"/>
          <w:sz w:val="20"/>
          <w:szCs w:val="20"/>
        </w:rPr>
      </w:pPr>
    </w:p>
    <w:p w:rsidR="00F5368A" w:rsidRPr="00B35C23" w:rsidRDefault="00BF4C2A">
      <w:pPr>
        <w:pStyle w:val="230"/>
        <w:keepNext/>
        <w:keepLines/>
        <w:shd w:val="clear" w:color="auto" w:fill="auto"/>
        <w:ind w:left="200" w:firstLine="0"/>
        <w:rPr>
          <w:sz w:val="20"/>
          <w:szCs w:val="20"/>
        </w:rPr>
      </w:pPr>
      <w:r w:rsidRPr="00B35C23">
        <w:rPr>
          <w:rStyle w:val="23ArialUnicodeMS"/>
          <w:sz w:val="20"/>
          <w:szCs w:val="20"/>
        </w:rPr>
        <w:t>Выплаты за выполнение</w:t>
      </w:r>
      <w:bookmarkEnd w:id="8"/>
    </w:p>
    <w:p w:rsidR="00F5368A" w:rsidRPr="00B35C23" w:rsidRDefault="00BF4C2A">
      <w:pPr>
        <w:pStyle w:val="230"/>
        <w:keepNext/>
        <w:keepLines/>
        <w:shd w:val="clear" w:color="auto" w:fill="auto"/>
        <w:ind w:left="200" w:firstLine="0"/>
        <w:rPr>
          <w:sz w:val="20"/>
          <w:szCs w:val="20"/>
        </w:rPr>
      </w:pPr>
      <w:bookmarkStart w:id="9" w:name="bookmark9"/>
      <w:r w:rsidRPr="00B35C23">
        <w:rPr>
          <w:rStyle w:val="23ArialUnicodeMS"/>
          <w:sz w:val="20"/>
          <w:szCs w:val="20"/>
        </w:rPr>
        <w:t>работ и предоставление услуг</w:t>
      </w:r>
      <w:bookmarkEnd w:id="9"/>
    </w:p>
    <w:p w:rsidR="00F5368A" w:rsidRPr="00B35C23" w:rsidRDefault="00BF4C2A">
      <w:pPr>
        <w:pStyle w:val="230"/>
        <w:keepNext/>
        <w:keepLines/>
        <w:shd w:val="clear" w:color="auto" w:fill="auto"/>
        <w:ind w:left="200" w:firstLine="0"/>
        <w:rPr>
          <w:sz w:val="20"/>
          <w:szCs w:val="20"/>
        </w:rPr>
      </w:pPr>
      <w:bookmarkStart w:id="10" w:name="bookmark10"/>
      <w:r w:rsidRPr="00B35C23">
        <w:rPr>
          <w:rStyle w:val="23ArialUnicodeMS"/>
          <w:sz w:val="20"/>
          <w:szCs w:val="20"/>
        </w:rPr>
        <w:t>по гражданско-правовым договорам</w:t>
      </w:r>
      <w:bookmarkEnd w:id="10"/>
    </w:p>
    <w:p w:rsidR="00F5368A" w:rsidRPr="00B35C23" w:rsidRDefault="00BF4C2A">
      <w:pPr>
        <w:pStyle w:val="11"/>
        <w:shd w:val="clear" w:color="auto" w:fill="auto"/>
        <w:ind w:left="200" w:right="60"/>
        <w:rPr>
          <w:rFonts w:ascii="Times New Roman" w:hAnsi="Times New Roman" w:cs="Times New Roman"/>
          <w:sz w:val="20"/>
          <w:szCs w:val="20"/>
        </w:rPr>
      </w:pPr>
      <w:r w:rsidRPr="00B35C23">
        <w:rPr>
          <w:rStyle w:val="ArialUnicodeMS"/>
          <w:rFonts w:ascii="Times New Roman" w:hAnsi="Times New Roman" w:cs="Times New Roman"/>
          <w:sz w:val="20"/>
          <w:szCs w:val="20"/>
        </w:rPr>
        <w:t>Согласно</w:t>
      </w:r>
      <w:r w:rsidRPr="00B35C23">
        <w:rPr>
          <w:rStyle w:val="ArialUnicodeMS9pt1pt"/>
          <w:rFonts w:ascii="Times New Roman" w:hAnsi="Times New Roman" w:cs="Times New Roman"/>
          <w:sz w:val="20"/>
          <w:szCs w:val="20"/>
        </w:rPr>
        <w:t xml:space="preserve"> п. 164.2.2 НКУ</w:t>
      </w:r>
      <w:r w:rsidRPr="00B35C23">
        <w:rPr>
          <w:rStyle w:val="ArialUnicodeMS10pt"/>
          <w:rFonts w:ascii="Times New Roman" w:hAnsi="Times New Roman" w:cs="Times New Roman"/>
        </w:rPr>
        <w:t xml:space="preserve"> суммы вознаграж</w:t>
      </w:r>
      <w:r w:rsidRPr="00B35C23">
        <w:rPr>
          <w:rStyle w:val="ArialUnicodeMS10pt"/>
          <w:rFonts w:ascii="Times New Roman" w:hAnsi="Times New Roman" w:cs="Times New Roman"/>
        </w:rPr>
        <w:softHyphen/>
        <w:t>дений,</w:t>
      </w:r>
      <w:r w:rsidRPr="00B35C23">
        <w:rPr>
          <w:rStyle w:val="ArialUnicodeMS"/>
          <w:rFonts w:ascii="Times New Roman" w:hAnsi="Times New Roman" w:cs="Times New Roman"/>
          <w:sz w:val="20"/>
          <w:szCs w:val="20"/>
        </w:rPr>
        <w:t xml:space="preserve"> начисленных (выплаченных) плательщику</w:t>
      </w:r>
    </w:p>
    <w:p w:rsidR="00F5368A" w:rsidRPr="00B35C23" w:rsidRDefault="00BF4C2A">
      <w:pPr>
        <w:pStyle w:val="101"/>
        <w:shd w:val="clear" w:color="auto" w:fill="auto"/>
        <w:spacing w:line="240" w:lineRule="exact"/>
        <w:ind w:left="20"/>
        <w:jc w:val="both"/>
        <w:rPr>
          <w:rFonts w:ascii="Times New Roman" w:hAnsi="Times New Roman" w:cs="Times New Roman"/>
        </w:rPr>
      </w:pPr>
      <w:r w:rsidRPr="00B35C23">
        <w:rPr>
          <w:rStyle w:val="10ArialUnicodeMS95pt"/>
          <w:rFonts w:ascii="Times New Roman" w:hAnsi="Times New Roman" w:cs="Times New Roman"/>
          <w:sz w:val="20"/>
          <w:szCs w:val="20"/>
        </w:rPr>
        <w:t>налога в соответствии с условиями</w:t>
      </w:r>
      <w:r w:rsidRPr="00B35C23">
        <w:rPr>
          <w:rStyle w:val="10ArialUnicodeMS"/>
          <w:rFonts w:ascii="Times New Roman" w:hAnsi="Times New Roman" w:cs="Times New Roman"/>
        </w:rPr>
        <w:t xml:space="preserve"> ГП договора, включаются в общий месячный (годовой) нало</w:t>
      </w:r>
      <w:r w:rsidRPr="00B35C23">
        <w:rPr>
          <w:rStyle w:val="10ArialUnicodeMS"/>
          <w:rFonts w:ascii="Times New Roman" w:hAnsi="Times New Roman" w:cs="Times New Roman"/>
        </w:rPr>
        <w:softHyphen/>
        <w:t>гооблагаемый доход плательщика налога.</w:t>
      </w:r>
    </w:p>
    <w:p w:rsidR="00B35C23" w:rsidRPr="00B35C23" w:rsidRDefault="00BF4C2A" w:rsidP="00B35C23">
      <w:pPr>
        <w:pStyle w:val="24"/>
        <w:shd w:val="clear" w:color="auto" w:fill="auto"/>
        <w:ind w:left="20"/>
        <w:rPr>
          <w:rFonts w:ascii="Times New Roman" w:hAnsi="Times New Roman" w:cs="Times New Roman"/>
        </w:rPr>
      </w:pPr>
      <w:r w:rsidRPr="00B35C23">
        <w:rPr>
          <w:rStyle w:val="ArialUnicodeMS"/>
          <w:rFonts w:ascii="Times New Roman" w:hAnsi="Times New Roman" w:cs="Times New Roman"/>
          <w:sz w:val="20"/>
          <w:szCs w:val="20"/>
        </w:rPr>
        <w:t>Для целей обложения НДФЛ суммы вознаграж</w:t>
      </w:r>
      <w:r w:rsidRPr="00B35C23">
        <w:rPr>
          <w:rStyle w:val="ArialUnicodeMS"/>
          <w:rFonts w:ascii="Times New Roman" w:hAnsi="Times New Roman" w:cs="Times New Roman"/>
          <w:sz w:val="20"/>
          <w:szCs w:val="20"/>
        </w:rPr>
        <w:softHyphen/>
        <w:t>дений за выполненные работы (предоставленные</w:t>
      </w:r>
      <w:r w:rsidR="00B35C23" w:rsidRPr="00B35C23">
        <w:rPr>
          <w:rStyle w:val="ArialUnicodeMS"/>
          <w:rFonts w:ascii="Times New Roman" w:hAnsi="Times New Roman" w:cs="Times New Roman"/>
          <w:sz w:val="20"/>
          <w:szCs w:val="20"/>
        </w:rPr>
        <w:t xml:space="preserve"> </w:t>
      </w:r>
      <w:r w:rsidR="00B35C23" w:rsidRPr="00B35C23">
        <w:rPr>
          <w:rFonts w:ascii="Times New Roman" w:hAnsi="Times New Roman" w:cs="Times New Roman"/>
        </w:rPr>
        <w:t>услуги)</w:t>
      </w:r>
      <w:r w:rsidR="00B35C23" w:rsidRPr="00B35C23">
        <w:rPr>
          <w:rStyle w:val="ad"/>
          <w:rFonts w:ascii="Times New Roman" w:hAnsi="Times New Roman" w:cs="Times New Roman"/>
        </w:rPr>
        <w:t xml:space="preserve"> не являются заработной платой, </w:t>
      </w:r>
      <w:r w:rsidR="00B35C23" w:rsidRPr="00B35C23">
        <w:rPr>
          <w:rFonts w:ascii="Times New Roman" w:hAnsi="Times New Roman" w:cs="Times New Roman"/>
        </w:rPr>
        <w:t>посколь</w:t>
      </w:r>
      <w:r w:rsidR="00B35C23" w:rsidRPr="00B35C23">
        <w:rPr>
          <w:rFonts w:ascii="Times New Roman" w:hAnsi="Times New Roman" w:cs="Times New Roman"/>
        </w:rPr>
        <w:softHyphen/>
        <w:t>ку не связаны</w:t>
      </w:r>
      <w:r w:rsidR="00B35C23" w:rsidRPr="00B35C23">
        <w:rPr>
          <w:rStyle w:val="TimesNewRoman11pt"/>
          <w:rFonts w:eastAsia="Microsoft Sans Serif"/>
          <w:sz w:val="20"/>
          <w:szCs w:val="20"/>
        </w:rPr>
        <w:t xml:space="preserve"> с</w:t>
      </w:r>
      <w:r w:rsidR="00B35C23" w:rsidRPr="00B35C23">
        <w:rPr>
          <w:rFonts w:ascii="Times New Roman" w:hAnsi="Times New Roman" w:cs="Times New Roman"/>
        </w:rPr>
        <w:t xml:space="preserve"> отношениями трудового найма.</w:t>
      </w:r>
    </w:p>
    <w:p w:rsidR="00B35C23" w:rsidRPr="00B35C23" w:rsidRDefault="00B35C23" w:rsidP="00B35C23">
      <w:pPr>
        <w:pStyle w:val="24"/>
        <w:shd w:val="clear" w:color="auto" w:fill="auto"/>
        <w:ind w:left="20" w:firstLine="240"/>
        <w:rPr>
          <w:rFonts w:ascii="Times New Roman" w:hAnsi="Times New Roman" w:cs="Times New Roman"/>
        </w:rPr>
      </w:pPr>
      <w:r w:rsidRPr="00B35C23">
        <w:rPr>
          <w:rFonts w:ascii="Times New Roman" w:hAnsi="Times New Roman" w:cs="Times New Roman"/>
        </w:rPr>
        <w:t xml:space="preserve">В Налоговом расчете по форме № 1ДФ выплаты по гражданско-правовым договорам отражаются с </w:t>
      </w:r>
      <w:r w:rsidRPr="00B35C23">
        <w:rPr>
          <w:rStyle w:val="ad"/>
          <w:rFonts w:ascii="Times New Roman" w:hAnsi="Times New Roman" w:cs="Times New Roman"/>
        </w:rPr>
        <w:t>признаком дохода «102».</w:t>
      </w:r>
    </w:p>
    <w:p w:rsidR="00B35C23" w:rsidRPr="00B35C23" w:rsidRDefault="00B35C23" w:rsidP="00B35C23">
      <w:pPr>
        <w:pStyle w:val="24"/>
        <w:shd w:val="clear" w:color="auto" w:fill="auto"/>
        <w:ind w:left="20" w:firstLine="240"/>
        <w:rPr>
          <w:rFonts w:ascii="Times New Roman" w:hAnsi="Times New Roman" w:cs="Times New Roman"/>
        </w:rPr>
      </w:pPr>
      <w:r w:rsidRPr="00B35C23">
        <w:rPr>
          <w:rFonts w:ascii="Times New Roman" w:hAnsi="Times New Roman" w:cs="Times New Roman"/>
        </w:rPr>
        <w:t>Подробно о порядке налогообложения вы</w:t>
      </w:r>
      <w:r w:rsidRPr="00B35C23">
        <w:rPr>
          <w:rFonts w:ascii="Times New Roman" w:hAnsi="Times New Roman" w:cs="Times New Roman"/>
        </w:rPr>
        <w:softHyphen/>
        <w:t>плат, производимых в соответствии с условиями гражданско-правовых договоров, см. статью «На</w:t>
      </w:r>
      <w:r w:rsidRPr="00B35C23">
        <w:rPr>
          <w:rFonts w:ascii="Times New Roman" w:hAnsi="Times New Roman" w:cs="Times New Roman"/>
        </w:rPr>
        <w:softHyphen/>
        <w:t xml:space="preserve">логообложение гражданско-правовых договоров по-новому» //«Налоги и бухгалтерский учет», 2011, </w:t>
      </w:r>
      <w:r w:rsidRPr="00B35C23">
        <w:rPr>
          <w:rStyle w:val="1pt"/>
          <w:rFonts w:ascii="Times New Roman" w:hAnsi="Times New Roman" w:cs="Times New Roman"/>
        </w:rPr>
        <w:t>№1-2,</w:t>
      </w:r>
      <w:r w:rsidRPr="00B35C23">
        <w:rPr>
          <w:rFonts w:ascii="Times New Roman" w:hAnsi="Times New Roman" w:cs="Times New Roman"/>
        </w:rPr>
        <w:t xml:space="preserve"> с. 15.</w:t>
      </w:r>
    </w:p>
    <w:p w:rsidR="00B35C23" w:rsidRPr="00B35C23" w:rsidRDefault="00B35C23" w:rsidP="00B35C23">
      <w:pPr>
        <w:pStyle w:val="211"/>
        <w:shd w:val="clear" w:color="auto" w:fill="auto"/>
        <w:ind w:left="20" w:firstLine="240"/>
        <w:rPr>
          <w:rFonts w:ascii="Times New Roman" w:hAnsi="Times New Roman" w:cs="Times New Roman"/>
          <w:sz w:val="20"/>
          <w:szCs w:val="20"/>
        </w:rPr>
      </w:pPr>
      <w:r w:rsidRPr="00B35C23">
        <w:rPr>
          <w:rStyle w:val="210pt100"/>
          <w:rFonts w:ascii="Times New Roman" w:hAnsi="Times New Roman" w:cs="Times New Roman"/>
        </w:rPr>
        <w:t>Пример 8.</w:t>
      </w:r>
      <w:r w:rsidRPr="00B35C23">
        <w:rPr>
          <w:rFonts w:ascii="Times New Roman" w:hAnsi="Times New Roman" w:cs="Times New Roman"/>
          <w:sz w:val="20"/>
          <w:szCs w:val="20"/>
        </w:rPr>
        <w:t xml:space="preserve"> Предприятие заключило с физическим лицом — непредпринимателем (идентификационный номер 28111111</w:t>
      </w:r>
      <w:r w:rsidRPr="00B35C23">
        <w:rPr>
          <w:rStyle w:val="21CenturyGothic9pt0pt100"/>
          <w:rFonts w:ascii="Times New Roman" w:hAnsi="Times New Roman" w:cs="Times New Roman"/>
          <w:sz w:val="20"/>
          <w:szCs w:val="20"/>
        </w:rPr>
        <w:t>10)</w:t>
      </w:r>
      <w:r w:rsidRPr="00B35C23">
        <w:rPr>
          <w:rFonts w:ascii="Times New Roman" w:hAnsi="Times New Roman" w:cs="Times New Roman"/>
          <w:sz w:val="20"/>
          <w:szCs w:val="20"/>
        </w:rPr>
        <w:t xml:space="preserve"> гражданско-правовой договор на выполнение ремонтных работ сроком на 1 месяц (с 01.03.2011</w:t>
      </w:r>
      <w:r w:rsidRPr="00B35C23">
        <w:rPr>
          <w:rStyle w:val="21TimesNewRoman11pt0pt100"/>
          <w:rFonts w:eastAsia="Microsoft Sans Serif"/>
          <w:sz w:val="20"/>
          <w:szCs w:val="20"/>
        </w:rPr>
        <w:t xml:space="preserve"> г.</w:t>
      </w:r>
      <w:r w:rsidRPr="00B35C23">
        <w:rPr>
          <w:rFonts w:ascii="Times New Roman" w:hAnsi="Times New Roman" w:cs="Times New Roman"/>
          <w:sz w:val="20"/>
          <w:szCs w:val="20"/>
        </w:rPr>
        <w:t xml:space="preserve"> по 31.03.2011 г.). Работы были выполнены своевременно. Вознаграждение вы</w:t>
      </w:r>
      <w:r w:rsidRPr="00B35C23">
        <w:rPr>
          <w:rFonts w:ascii="Times New Roman" w:hAnsi="Times New Roman" w:cs="Times New Roman"/>
          <w:sz w:val="20"/>
          <w:szCs w:val="20"/>
        </w:rPr>
        <w:softHyphen/>
        <w:t>плачено, после подписания акта выполненных работ 31.03.2011 г. Сумма вознаграждения согласно до</w:t>
      </w:r>
      <w:r w:rsidRPr="00B35C23">
        <w:rPr>
          <w:rFonts w:ascii="Times New Roman" w:hAnsi="Times New Roman" w:cs="Times New Roman"/>
          <w:sz w:val="20"/>
          <w:szCs w:val="20"/>
        </w:rPr>
        <w:softHyphen/>
        <w:t>говору составила 5000,00 грн., в том числе ЕСВ — 130,00 грн., НДФЛ - 750,00 грн.</w:t>
      </w:r>
    </w:p>
    <w:p w:rsidR="00F5368A" w:rsidRDefault="00B35C23" w:rsidP="00B35C23">
      <w:pPr>
        <w:pStyle w:val="11"/>
        <w:shd w:val="clear" w:color="auto" w:fill="auto"/>
        <w:ind w:left="20" w:firstLine="220"/>
        <w:rPr>
          <w:rFonts w:ascii="Times New Roman" w:hAnsi="Times New Roman" w:cs="Times New Roman"/>
          <w:sz w:val="20"/>
          <w:szCs w:val="20"/>
        </w:rPr>
      </w:pPr>
      <w:r w:rsidRPr="00B35C23">
        <w:rPr>
          <w:rFonts w:ascii="Times New Roman" w:hAnsi="Times New Roman" w:cs="Times New Roman"/>
          <w:sz w:val="20"/>
          <w:szCs w:val="20"/>
        </w:rPr>
        <w:t>Налоговый расчет по форме № 1ДФ за 1 квар</w:t>
      </w:r>
      <w:r w:rsidRPr="00B35C23">
        <w:rPr>
          <w:rFonts w:ascii="Times New Roman" w:hAnsi="Times New Roman" w:cs="Times New Roman"/>
          <w:sz w:val="20"/>
          <w:szCs w:val="20"/>
        </w:rPr>
        <w:softHyphen/>
        <w:t>тал 2011 года предприятие заполнит следующим образом</w:t>
      </w:r>
    </w:p>
    <w:p w:rsidR="00283BB0" w:rsidRDefault="00283BB0" w:rsidP="00283BB0">
      <w:pPr>
        <w:pStyle w:val="11"/>
        <w:shd w:val="clear" w:color="auto" w:fill="auto"/>
        <w:rPr>
          <w:rFonts w:ascii="Times New Roman" w:hAnsi="Times New Roman" w:cs="Times New Roman"/>
          <w:sz w:val="20"/>
          <w:szCs w:val="20"/>
        </w:rPr>
      </w:pPr>
    </w:p>
    <w:p w:rsidR="003E073F" w:rsidRDefault="003E073F" w:rsidP="003E073F">
      <w:pPr>
        <w:pStyle w:val="24"/>
        <w:shd w:val="clear" w:color="auto" w:fill="auto"/>
        <w:ind w:left="260" w:right="20"/>
      </w:pPr>
      <w:r>
        <w:t xml:space="preserve">Фрагмент Налогового расчета по форме № 1ДФ за 1 квартал 2011 года </w:t>
      </w:r>
    </w:p>
    <w:tbl>
      <w:tblPr>
        <w:tblStyle w:val="af0"/>
        <w:tblW w:w="0" w:type="auto"/>
        <w:tblInd w:w="260" w:type="dxa"/>
        <w:tblLook w:val="04A0"/>
      </w:tblPr>
      <w:tblGrid>
        <w:gridCol w:w="574"/>
        <w:gridCol w:w="1349"/>
        <w:gridCol w:w="716"/>
        <w:gridCol w:w="577"/>
        <w:gridCol w:w="717"/>
        <w:gridCol w:w="577"/>
        <w:gridCol w:w="646"/>
        <w:gridCol w:w="577"/>
        <w:gridCol w:w="646"/>
        <w:gridCol w:w="577"/>
        <w:gridCol w:w="646"/>
        <w:gridCol w:w="427"/>
        <w:gridCol w:w="427"/>
        <w:gridCol w:w="427"/>
        <w:gridCol w:w="427"/>
      </w:tblGrid>
      <w:tr w:rsidR="003E073F" w:rsidTr="003E073F">
        <w:tc>
          <w:tcPr>
            <w:tcW w:w="574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1</w:t>
            </w:r>
          </w:p>
        </w:tc>
        <w:tc>
          <w:tcPr>
            <w:tcW w:w="1349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2</w:t>
            </w:r>
          </w:p>
        </w:tc>
        <w:tc>
          <w:tcPr>
            <w:tcW w:w="1293" w:type="dxa"/>
            <w:gridSpan w:val="2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3а</w:t>
            </w:r>
          </w:p>
        </w:tc>
        <w:tc>
          <w:tcPr>
            <w:tcW w:w="1294" w:type="dxa"/>
            <w:gridSpan w:val="2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3</w:t>
            </w:r>
          </w:p>
        </w:tc>
        <w:tc>
          <w:tcPr>
            <w:tcW w:w="1223" w:type="dxa"/>
            <w:gridSpan w:val="2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4а</w:t>
            </w:r>
          </w:p>
        </w:tc>
        <w:tc>
          <w:tcPr>
            <w:tcW w:w="1223" w:type="dxa"/>
            <w:gridSpan w:val="2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4</w:t>
            </w:r>
          </w:p>
        </w:tc>
        <w:tc>
          <w:tcPr>
            <w:tcW w:w="646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5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6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7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</w:tr>
      <w:tr w:rsidR="003E073F" w:rsidTr="003E073F">
        <w:tc>
          <w:tcPr>
            <w:tcW w:w="9310" w:type="dxa"/>
            <w:gridSpan w:val="15"/>
            <w:vAlign w:val="center"/>
          </w:tcPr>
          <w:p w:rsidR="003E073F" w:rsidRP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  <w:tr w:rsidR="003E073F" w:rsidTr="003E073F">
        <w:tc>
          <w:tcPr>
            <w:tcW w:w="574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10</w:t>
            </w:r>
          </w:p>
        </w:tc>
        <w:tc>
          <w:tcPr>
            <w:tcW w:w="1349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2811111110</w:t>
            </w:r>
          </w:p>
        </w:tc>
        <w:tc>
          <w:tcPr>
            <w:tcW w:w="716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5000</w:t>
            </w:r>
          </w:p>
        </w:tc>
        <w:tc>
          <w:tcPr>
            <w:tcW w:w="57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1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5000</w:t>
            </w:r>
          </w:p>
        </w:tc>
        <w:tc>
          <w:tcPr>
            <w:tcW w:w="57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46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750</w:t>
            </w:r>
          </w:p>
        </w:tc>
        <w:tc>
          <w:tcPr>
            <w:tcW w:w="57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46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750</w:t>
            </w:r>
          </w:p>
        </w:tc>
        <w:tc>
          <w:tcPr>
            <w:tcW w:w="57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46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102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3E073F" w:rsidTr="003E073F">
        <w:tc>
          <w:tcPr>
            <w:tcW w:w="9310" w:type="dxa"/>
            <w:gridSpan w:val="15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</w:tbl>
    <w:p w:rsidR="00B35C23" w:rsidRDefault="00B35C23" w:rsidP="00B35C23">
      <w:pPr>
        <w:pStyle w:val="11"/>
        <w:shd w:val="clear" w:color="auto" w:fill="auto"/>
        <w:ind w:left="20" w:firstLine="220"/>
        <w:rPr>
          <w:rFonts w:ascii="Times New Roman" w:hAnsi="Times New Roman" w:cs="Times New Roman"/>
          <w:sz w:val="20"/>
          <w:szCs w:val="20"/>
        </w:rPr>
      </w:pPr>
    </w:p>
    <w:p w:rsidR="00B35C23" w:rsidRDefault="00B35C23" w:rsidP="003E073F">
      <w:pPr>
        <w:pStyle w:val="11"/>
        <w:shd w:val="clear" w:color="auto" w:fill="auto"/>
        <w:rPr>
          <w:rFonts w:ascii="Times New Roman" w:hAnsi="Times New Roman" w:cs="Times New Roman"/>
          <w:sz w:val="20"/>
          <w:szCs w:val="20"/>
        </w:rPr>
      </w:pPr>
    </w:p>
    <w:p w:rsidR="00B35C23" w:rsidRDefault="00B35C23" w:rsidP="00B35C23">
      <w:pPr>
        <w:pStyle w:val="11"/>
        <w:shd w:val="clear" w:color="auto" w:fill="auto"/>
        <w:ind w:left="20" w:firstLine="220"/>
        <w:rPr>
          <w:rFonts w:ascii="Times New Roman" w:hAnsi="Times New Roman" w:cs="Times New Roman"/>
          <w:sz w:val="20"/>
          <w:szCs w:val="20"/>
        </w:rPr>
      </w:pPr>
    </w:p>
    <w:p w:rsidR="00B35C23" w:rsidRPr="003E073F" w:rsidRDefault="00B35C23" w:rsidP="00B35C23">
      <w:pPr>
        <w:pStyle w:val="223"/>
        <w:keepNext/>
        <w:keepLines/>
        <w:shd w:val="clear" w:color="auto" w:fill="auto"/>
        <w:ind w:firstLine="240"/>
        <w:rPr>
          <w:rFonts w:ascii="Times New Roman" w:hAnsi="Times New Roman" w:cs="Times New Roman"/>
          <w:b/>
          <w:sz w:val="32"/>
          <w:szCs w:val="32"/>
        </w:rPr>
      </w:pPr>
      <w:r w:rsidRPr="003E073F">
        <w:rPr>
          <w:rFonts w:ascii="Times New Roman" w:hAnsi="Times New Roman" w:cs="Times New Roman"/>
          <w:b/>
          <w:sz w:val="32"/>
          <w:szCs w:val="32"/>
        </w:rPr>
        <w:t>Аренда</w:t>
      </w:r>
    </w:p>
    <w:p w:rsidR="00B35C23" w:rsidRPr="00B35C23" w:rsidRDefault="00B35C23" w:rsidP="00B35C23">
      <w:pPr>
        <w:pStyle w:val="24"/>
        <w:shd w:val="clear" w:color="auto" w:fill="auto"/>
        <w:spacing w:line="238" w:lineRule="exact"/>
        <w:ind w:right="20" w:firstLine="240"/>
        <w:rPr>
          <w:rFonts w:ascii="Times New Roman" w:hAnsi="Times New Roman" w:cs="Times New Roman"/>
        </w:rPr>
      </w:pPr>
      <w:r w:rsidRPr="00B35C23">
        <w:rPr>
          <w:rStyle w:val="ad"/>
          <w:rFonts w:ascii="Times New Roman" w:hAnsi="Times New Roman" w:cs="Times New Roman"/>
        </w:rPr>
        <w:t>Недвижимое имущество.</w:t>
      </w:r>
      <w:r w:rsidRPr="00B35C23">
        <w:rPr>
          <w:rFonts w:ascii="Times New Roman" w:hAnsi="Times New Roman" w:cs="Times New Roman"/>
        </w:rPr>
        <w:t xml:space="preserve"> Доход плательщика налога от предоставления имущества в аренду, определенный в соответствии с</w:t>
      </w:r>
      <w:r w:rsidRPr="00B35C23">
        <w:rPr>
          <w:rStyle w:val="1pt80"/>
          <w:rFonts w:ascii="Times New Roman" w:hAnsi="Times New Roman" w:cs="Times New Roman"/>
        </w:rPr>
        <w:t xml:space="preserve"> п. 170.1 НКУ, </w:t>
      </w:r>
      <w:r w:rsidRPr="00B35C23">
        <w:rPr>
          <w:rStyle w:val="ad"/>
          <w:rFonts w:ascii="Times New Roman" w:hAnsi="Times New Roman" w:cs="Times New Roman"/>
        </w:rPr>
        <w:t>включается в общий месячный (годовой) на</w:t>
      </w:r>
      <w:r w:rsidRPr="00B35C23">
        <w:rPr>
          <w:rStyle w:val="ad"/>
          <w:rFonts w:ascii="Times New Roman" w:hAnsi="Times New Roman" w:cs="Times New Roman"/>
        </w:rPr>
        <w:softHyphen/>
        <w:t>логооблагаемый доход</w:t>
      </w:r>
      <w:r w:rsidRPr="00B35C23">
        <w:rPr>
          <w:rFonts w:ascii="Times New Roman" w:hAnsi="Times New Roman" w:cs="Times New Roman"/>
        </w:rPr>
        <w:t xml:space="preserve"> плательщика налога </w:t>
      </w:r>
      <w:r w:rsidRPr="00B35C23">
        <w:rPr>
          <w:rStyle w:val="1pt80"/>
          <w:rFonts w:ascii="Times New Roman" w:hAnsi="Times New Roman" w:cs="Times New Roman"/>
        </w:rPr>
        <w:t>(п.п. 164.2.5 НКУ).</w:t>
      </w:r>
    </w:p>
    <w:p w:rsidR="00B35C23" w:rsidRPr="00B35C23" w:rsidRDefault="00B35C23" w:rsidP="00B35C23">
      <w:pPr>
        <w:pStyle w:val="111"/>
        <w:shd w:val="clear" w:color="auto" w:fill="auto"/>
        <w:ind w:right="20"/>
        <w:rPr>
          <w:rFonts w:ascii="Times New Roman" w:hAnsi="Times New Roman" w:cs="Times New Roman"/>
          <w:sz w:val="20"/>
          <w:szCs w:val="20"/>
        </w:rPr>
      </w:pPr>
      <w:r w:rsidRPr="00B35C23">
        <w:rPr>
          <w:rStyle w:val="112"/>
          <w:rFonts w:ascii="Times New Roman" w:hAnsi="Times New Roman" w:cs="Times New Roman"/>
        </w:rPr>
        <w:t>Такой доход облагается НДФ/1</w:t>
      </w:r>
      <w:r w:rsidRPr="00B35C23">
        <w:rPr>
          <w:rFonts w:ascii="Times New Roman" w:hAnsi="Times New Roman" w:cs="Times New Roman"/>
          <w:sz w:val="20"/>
          <w:szCs w:val="20"/>
        </w:rPr>
        <w:t xml:space="preserve"> при его выплате за его счет.</w:t>
      </w:r>
    </w:p>
    <w:p w:rsidR="00B35C23" w:rsidRPr="00B35C23" w:rsidRDefault="00B35C23" w:rsidP="00B35C23">
      <w:pPr>
        <w:pStyle w:val="24"/>
        <w:shd w:val="clear" w:color="auto" w:fill="auto"/>
        <w:spacing w:line="238" w:lineRule="exact"/>
        <w:ind w:right="20" w:firstLine="240"/>
        <w:rPr>
          <w:rFonts w:ascii="Times New Roman" w:hAnsi="Times New Roman" w:cs="Times New Roman"/>
        </w:rPr>
      </w:pPr>
      <w:r w:rsidRPr="00B35C23">
        <w:rPr>
          <w:rFonts w:ascii="Times New Roman" w:hAnsi="Times New Roman" w:cs="Times New Roman"/>
        </w:rPr>
        <w:t>В Налоговом .расчете по форме № 1ДФ доход от предоставления недвижимости в аренду отра</w:t>
      </w:r>
      <w:r w:rsidRPr="00B35C23">
        <w:rPr>
          <w:rFonts w:ascii="Times New Roman" w:hAnsi="Times New Roman" w:cs="Times New Roman"/>
        </w:rPr>
        <w:softHyphen/>
        <w:t>жается</w:t>
      </w:r>
      <w:r w:rsidRPr="00B35C23">
        <w:rPr>
          <w:rStyle w:val="ad"/>
          <w:rFonts w:ascii="Times New Roman" w:hAnsi="Times New Roman" w:cs="Times New Roman"/>
        </w:rPr>
        <w:t xml:space="preserve"> с признаком дохода «106».</w:t>
      </w:r>
    </w:p>
    <w:p w:rsidR="00B35C23" w:rsidRPr="00B35C23" w:rsidRDefault="00B35C23" w:rsidP="00B35C23">
      <w:pPr>
        <w:pStyle w:val="24"/>
        <w:shd w:val="clear" w:color="auto" w:fill="auto"/>
        <w:spacing w:line="238" w:lineRule="exact"/>
        <w:ind w:right="20" w:firstLine="240"/>
        <w:rPr>
          <w:rFonts w:ascii="Times New Roman" w:hAnsi="Times New Roman" w:cs="Times New Roman"/>
        </w:rPr>
      </w:pPr>
      <w:r w:rsidRPr="00B35C23">
        <w:rPr>
          <w:rStyle w:val="ad"/>
          <w:rFonts w:ascii="Times New Roman" w:hAnsi="Times New Roman" w:cs="Times New Roman"/>
        </w:rPr>
        <w:t>Движимое имущество.</w:t>
      </w:r>
      <w:r w:rsidRPr="00B35C23">
        <w:rPr>
          <w:rFonts w:ascii="Times New Roman" w:hAnsi="Times New Roman" w:cs="Times New Roman"/>
        </w:rPr>
        <w:t xml:space="preserve"> Доход, полученный физическим лицом от</w:t>
      </w:r>
      <w:r w:rsidRPr="00B35C23">
        <w:rPr>
          <w:rStyle w:val="ad"/>
          <w:rFonts w:ascii="Times New Roman" w:hAnsi="Times New Roman" w:cs="Times New Roman"/>
        </w:rPr>
        <w:t xml:space="preserve"> сдачи в аренду движимого имущества,</w:t>
      </w:r>
      <w:r w:rsidRPr="00B35C23">
        <w:rPr>
          <w:rFonts w:ascii="Times New Roman" w:hAnsi="Times New Roman" w:cs="Times New Roman"/>
        </w:rPr>
        <w:t xml:space="preserve"> облагается НДФЛ по общим прави</w:t>
      </w:r>
      <w:r w:rsidRPr="00B35C23">
        <w:rPr>
          <w:rFonts w:ascii="Times New Roman" w:hAnsi="Times New Roman" w:cs="Times New Roman"/>
        </w:rPr>
        <w:softHyphen/>
        <w:t>лам.</w:t>
      </w:r>
    </w:p>
    <w:p w:rsidR="00B35C23" w:rsidRPr="00B35C23" w:rsidRDefault="00B35C23" w:rsidP="00B35C23">
      <w:pPr>
        <w:pStyle w:val="24"/>
        <w:shd w:val="clear" w:color="auto" w:fill="auto"/>
        <w:spacing w:line="238" w:lineRule="exact"/>
        <w:ind w:right="20" w:firstLine="240"/>
        <w:rPr>
          <w:rFonts w:ascii="Times New Roman" w:hAnsi="Times New Roman" w:cs="Times New Roman"/>
        </w:rPr>
      </w:pPr>
      <w:r w:rsidRPr="00B35C23">
        <w:rPr>
          <w:rFonts w:ascii="Times New Roman" w:hAnsi="Times New Roman" w:cs="Times New Roman"/>
        </w:rPr>
        <w:t>В Налоговом расчете по форме № 1ДФ доход, полученный плательщиком налога от предостав</w:t>
      </w:r>
      <w:r w:rsidRPr="00B35C23">
        <w:rPr>
          <w:rFonts w:ascii="Times New Roman" w:hAnsi="Times New Roman" w:cs="Times New Roman"/>
        </w:rPr>
        <w:softHyphen/>
        <w:t>ления в аренду движимого имущества (арендная плата), по нашему мнению, отражается с</w:t>
      </w:r>
      <w:r w:rsidRPr="00B35C23">
        <w:rPr>
          <w:rStyle w:val="ad"/>
          <w:rFonts w:ascii="Times New Roman" w:hAnsi="Times New Roman" w:cs="Times New Roman"/>
        </w:rPr>
        <w:t xml:space="preserve"> призна</w:t>
      </w:r>
      <w:r w:rsidRPr="00B35C23">
        <w:rPr>
          <w:rStyle w:val="ad"/>
          <w:rFonts w:ascii="Times New Roman" w:hAnsi="Times New Roman" w:cs="Times New Roman"/>
        </w:rPr>
        <w:softHyphen/>
        <w:t>ком дохода «102»,</w:t>
      </w:r>
      <w:r w:rsidRPr="00B35C23">
        <w:rPr>
          <w:rFonts w:ascii="Times New Roman" w:hAnsi="Times New Roman" w:cs="Times New Roman"/>
        </w:rPr>
        <w:t xml:space="preserve"> так как является доходом, по</w:t>
      </w:r>
      <w:r w:rsidRPr="00B35C23">
        <w:rPr>
          <w:rFonts w:ascii="Times New Roman" w:hAnsi="Times New Roman" w:cs="Times New Roman"/>
        </w:rPr>
        <w:softHyphen/>
        <w:t>лученным в соответствии с условиями гражданско- правового договора.</w:t>
      </w:r>
    </w:p>
    <w:p w:rsidR="00B35C23" w:rsidRPr="00B35C23" w:rsidRDefault="00B35C23" w:rsidP="00B35C23">
      <w:pPr>
        <w:pStyle w:val="24"/>
        <w:shd w:val="clear" w:color="auto" w:fill="auto"/>
        <w:spacing w:line="238" w:lineRule="exact"/>
        <w:ind w:right="20" w:firstLine="240"/>
        <w:rPr>
          <w:rFonts w:ascii="Times New Roman" w:hAnsi="Times New Roman" w:cs="Times New Roman"/>
        </w:rPr>
      </w:pPr>
      <w:r w:rsidRPr="00B35C23">
        <w:rPr>
          <w:rFonts w:ascii="Times New Roman" w:hAnsi="Times New Roman" w:cs="Times New Roman"/>
        </w:rPr>
        <w:t>Подробно о порядке налогообложения доходов, полученных физическими лицами от предоставле</w:t>
      </w:r>
      <w:r w:rsidRPr="00B35C23">
        <w:rPr>
          <w:rFonts w:ascii="Times New Roman" w:hAnsi="Times New Roman" w:cs="Times New Roman"/>
        </w:rPr>
        <w:softHyphen/>
        <w:t>ния имущества в аренду, см. тематический номер «Аренда: от договора до учета» // «Налоги и бух</w:t>
      </w:r>
      <w:r w:rsidRPr="00B35C23">
        <w:rPr>
          <w:rFonts w:ascii="Times New Roman" w:hAnsi="Times New Roman" w:cs="Times New Roman"/>
        </w:rPr>
        <w:softHyphen/>
        <w:t>галтерский учет», 2011, № 24.</w:t>
      </w:r>
    </w:p>
    <w:p w:rsidR="00B35C23" w:rsidRPr="00B35C23" w:rsidRDefault="00B35C23" w:rsidP="00B35C23">
      <w:pPr>
        <w:pStyle w:val="211"/>
        <w:shd w:val="clear" w:color="auto" w:fill="auto"/>
        <w:ind w:left="20" w:firstLine="240"/>
        <w:rPr>
          <w:rFonts w:ascii="Times New Roman" w:hAnsi="Times New Roman" w:cs="Times New Roman"/>
          <w:sz w:val="20"/>
          <w:szCs w:val="20"/>
        </w:rPr>
      </w:pPr>
      <w:r w:rsidRPr="00B35C23">
        <w:rPr>
          <w:rStyle w:val="210pt100"/>
          <w:rFonts w:ascii="Times New Roman" w:hAnsi="Times New Roman" w:cs="Times New Roman"/>
        </w:rPr>
        <w:t>Пример 9.</w:t>
      </w:r>
      <w:r w:rsidRPr="00B35C23">
        <w:rPr>
          <w:rFonts w:ascii="Times New Roman" w:hAnsi="Times New Roman" w:cs="Times New Roman"/>
          <w:sz w:val="20"/>
          <w:szCs w:val="20"/>
        </w:rPr>
        <w:t xml:space="preserve"> Предприятие заключило:</w:t>
      </w:r>
    </w:p>
    <w:p w:rsidR="00B35C23" w:rsidRPr="00B35C23" w:rsidRDefault="00B35C23" w:rsidP="00B35C23">
      <w:pPr>
        <w:pStyle w:val="211"/>
        <w:numPr>
          <w:ilvl w:val="0"/>
          <w:numId w:val="4"/>
        </w:numPr>
        <w:shd w:val="clear" w:color="auto" w:fill="auto"/>
        <w:tabs>
          <w:tab w:val="left" w:pos="483"/>
        </w:tabs>
        <w:spacing w:line="240" w:lineRule="exact"/>
        <w:ind w:left="20" w:right="20" w:firstLine="240"/>
        <w:jc w:val="both"/>
        <w:rPr>
          <w:rFonts w:ascii="Times New Roman" w:hAnsi="Times New Roman" w:cs="Times New Roman"/>
          <w:sz w:val="20"/>
          <w:szCs w:val="20"/>
        </w:rPr>
      </w:pPr>
      <w:r w:rsidRPr="00B35C23">
        <w:rPr>
          <w:rFonts w:ascii="Times New Roman" w:hAnsi="Times New Roman" w:cs="Times New Roman"/>
          <w:sz w:val="20"/>
          <w:szCs w:val="20"/>
        </w:rPr>
        <w:t>договор аренды легкового автомобиля с физи</w:t>
      </w:r>
      <w:r w:rsidRPr="00B35C23">
        <w:rPr>
          <w:rFonts w:ascii="Times New Roman" w:hAnsi="Times New Roman" w:cs="Times New Roman"/>
          <w:sz w:val="20"/>
          <w:szCs w:val="20"/>
        </w:rPr>
        <w:softHyphen/>
        <w:t>ческим лицом, не являющимся частным предприни</w:t>
      </w:r>
      <w:r w:rsidRPr="00B35C23">
        <w:rPr>
          <w:rFonts w:ascii="Times New Roman" w:hAnsi="Times New Roman" w:cs="Times New Roman"/>
          <w:sz w:val="20"/>
          <w:szCs w:val="20"/>
        </w:rPr>
        <w:softHyphen/>
        <w:t>мателем (идентификационный номер 3011111111). Автомобиль передан в пользование предприятию с 1 декабря 2010 года. По условию договора арендная плата составляет2000 грн. в месяц и выплачивается 6 числа, следующего за месяцем начисления;</w:t>
      </w:r>
    </w:p>
    <w:p w:rsidR="00B35C23" w:rsidRDefault="00B35C23" w:rsidP="00B35C23">
      <w:pPr>
        <w:pStyle w:val="211"/>
        <w:numPr>
          <w:ilvl w:val="0"/>
          <w:numId w:val="4"/>
        </w:numPr>
        <w:shd w:val="clear" w:color="auto" w:fill="auto"/>
        <w:tabs>
          <w:tab w:val="left" w:pos="534"/>
        </w:tabs>
        <w:spacing w:line="240" w:lineRule="exact"/>
        <w:ind w:left="20" w:right="20" w:firstLine="240"/>
        <w:jc w:val="both"/>
        <w:rPr>
          <w:rFonts w:ascii="Times New Roman" w:hAnsi="Times New Roman" w:cs="Times New Roman"/>
          <w:sz w:val="20"/>
          <w:szCs w:val="20"/>
        </w:rPr>
      </w:pPr>
      <w:r w:rsidRPr="00B35C23">
        <w:rPr>
          <w:rFonts w:ascii="Times New Roman" w:hAnsi="Times New Roman" w:cs="Times New Roman"/>
          <w:sz w:val="20"/>
          <w:szCs w:val="20"/>
        </w:rPr>
        <w:t>договор аренды помещения с физическим лицом, не являющимся частным предпринимате</w:t>
      </w:r>
      <w:r w:rsidRPr="00B35C23">
        <w:rPr>
          <w:rFonts w:ascii="Times New Roman" w:hAnsi="Times New Roman" w:cs="Times New Roman"/>
          <w:sz w:val="20"/>
          <w:szCs w:val="20"/>
        </w:rPr>
        <w:softHyphen/>
        <w:t>лем (идентификационный номер 3022222222). Помещение передано в пользование предприятию с 1 февраля 2011 года. По условию договора арендная плата составляет 4000 грн. в месяц и выплачивается 6 числа, следующего за месяцем начисления. Таким образом, начисленная за март 2011 года сумма арендной платы выплачена 6 апреля 2011 года.</w:t>
      </w:r>
    </w:p>
    <w:p w:rsidR="00B35C23" w:rsidRDefault="00B35C23" w:rsidP="00B35C23">
      <w:pPr>
        <w:pStyle w:val="24"/>
        <w:shd w:val="clear" w:color="auto" w:fill="auto"/>
        <w:ind w:left="260" w:right="20"/>
      </w:pPr>
      <w:r>
        <w:t>В Налоговом расчете по форме № 1ДФ пред</w:t>
      </w:r>
      <w:r>
        <w:softHyphen/>
        <w:t xml:space="preserve">приятие отразит доходы физических лиц, </w:t>
      </w:r>
    </w:p>
    <w:p w:rsidR="00B35C23" w:rsidRDefault="00B35C23" w:rsidP="00B35C23">
      <w:pPr>
        <w:pStyle w:val="24"/>
        <w:shd w:val="clear" w:color="auto" w:fill="auto"/>
        <w:ind w:left="260" w:right="20"/>
      </w:pPr>
      <w:r>
        <w:t>начис</w:t>
      </w:r>
      <w:r>
        <w:softHyphen/>
        <w:t>ленные (выплаченные) им в виде арендной платы следующим образом:</w:t>
      </w:r>
    </w:p>
    <w:p w:rsidR="00B35C23" w:rsidRDefault="00B35C23" w:rsidP="00B35C23">
      <w:pPr>
        <w:pStyle w:val="24"/>
        <w:shd w:val="clear" w:color="auto" w:fill="auto"/>
        <w:ind w:left="260" w:right="20"/>
      </w:pPr>
    </w:p>
    <w:p w:rsidR="00B35C23" w:rsidRDefault="00B35C23" w:rsidP="00B35C23">
      <w:pPr>
        <w:pStyle w:val="24"/>
        <w:shd w:val="clear" w:color="auto" w:fill="auto"/>
        <w:ind w:left="260" w:right="20"/>
      </w:pPr>
      <w:r>
        <w:t xml:space="preserve">Фрагмент Налогового расчета по форме № 1ДФ за 1 квартал 2011 года </w:t>
      </w:r>
    </w:p>
    <w:tbl>
      <w:tblPr>
        <w:tblStyle w:val="af0"/>
        <w:tblW w:w="0" w:type="auto"/>
        <w:tblInd w:w="260" w:type="dxa"/>
        <w:tblLook w:val="04A0"/>
      </w:tblPr>
      <w:tblGrid>
        <w:gridCol w:w="569"/>
        <w:gridCol w:w="1349"/>
        <w:gridCol w:w="715"/>
        <w:gridCol w:w="573"/>
        <w:gridCol w:w="716"/>
        <w:gridCol w:w="573"/>
        <w:gridCol w:w="681"/>
        <w:gridCol w:w="573"/>
        <w:gridCol w:w="644"/>
        <w:gridCol w:w="573"/>
        <w:gridCol w:w="644"/>
        <w:gridCol w:w="425"/>
        <w:gridCol w:w="425"/>
        <w:gridCol w:w="425"/>
        <w:gridCol w:w="425"/>
      </w:tblGrid>
      <w:tr w:rsidR="003E073F" w:rsidTr="003E073F">
        <w:tc>
          <w:tcPr>
            <w:tcW w:w="574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1</w:t>
            </w:r>
          </w:p>
        </w:tc>
        <w:tc>
          <w:tcPr>
            <w:tcW w:w="1349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2</w:t>
            </w:r>
          </w:p>
        </w:tc>
        <w:tc>
          <w:tcPr>
            <w:tcW w:w="1293" w:type="dxa"/>
            <w:gridSpan w:val="2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3а</w:t>
            </w:r>
          </w:p>
        </w:tc>
        <w:tc>
          <w:tcPr>
            <w:tcW w:w="1294" w:type="dxa"/>
            <w:gridSpan w:val="2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3</w:t>
            </w:r>
          </w:p>
        </w:tc>
        <w:tc>
          <w:tcPr>
            <w:tcW w:w="1223" w:type="dxa"/>
            <w:gridSpan w:val="2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4а</w:t>
            </w:r>
          </w:p>
        </w:tc>
        <w:tc>
          <w:tcPr>
            <w:tcW w:w="1223" w:type="dxa"/>
            <w:gridSpan w:val="2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4</w:t>
            </w:r>
          </w:p>
        </w:tc>
        <w:tc>
          <w:tcPr>
            <w:tcW w:w="646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5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6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7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</w:tr>
      <w:tr w:rsidR="003E073F" w:rsidTr="003E073F">
        <w:tc>
          <w:tcPr>
            <w:tcW w:w="9310" w:type="dxa"/>
            <w:gridSpan w:val="15"/>
            <w:vAlign w:val="center"/>
          </w:tcPr>
          <w:p w:rsidR="003E073F" w:rsidRP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  <w:tr w:rsidR="003E073F" w:rsidTr="003E073F">
        <w:tc>
          <w:tcPr>
            <w:tcW w:w="574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22</w:t>
            </w:r>
          </w:p>
        </w:tc>
        <w:tc>
          <w:tcPr>
            <w:tcW w:w="1349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3011111111</w:t>
            </w:r>
          </w:p>
        </w:tc>
        <w:tc>
          <w:tcPr>
            <w:tcW w:w="716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6000</w:t>
            </w:r>
          </w:p>
        </w:tc>
        <w:tc>
          <w:tcPr>
            <w:tcW w:w="57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1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6000</w:t>
            </w:r>
          </w:p>
        </w:tc>
        <w:tc>
          <w:tcPr>
            <w:tcW w:w="57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46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900</w:t>
            </w:r>
          </w:p>
        </w:tc>
        <w:tc>
          <w:tcPr>
            <w:tcW w:w="57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46" w:type="dxa"/>
            <w:vAlign w:val="center"/>
          </w:tcPr>
          <w:p w:rsidR="003E073F" w:rsidRDefault="00D50606" w:rsidP="003E073F">
            <w:pPr>
              <w:pStyle w:val="24"/>
              <w:shd w:val="clear" w:color="auto" w:fill="auto"/>
              <w:ind w:right="20"/>
              <w:jc w:val="center"/>
            </w:pPr>
            <w:r>
              <w:t>900</w:t>
            </w:r>
          </w:p>
        </w:tc>
        <w:tc>
          <w:tcPr>
            <w:tcW w:w="57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46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102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3E073F" w:rsidTr="003E073F">
        <w:tc>
          <w:tcPr>
            <w:tcW w:w="574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23</w:t>
            </w:r>
          </w:p>
        </w:tc>
        <w:tc>
          <w:tcPr>
            <w:tcW w:w="1349" w:type="dxa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t>3022222222</w:t>
            </w:r>
          </w:p>
        </w:tc>
        <w:tc>
          <w:tcPr>
            <w:tcW w:w="716" w:type="dxa"/>
            <w:vAlign w:val="center"/>
          </w:tcPr>
          <w:p w:rsidR="003E073F" w:rsidRDefault="00D50606" w:rsidP="003E073F">
            <w:pPr>
              <w:pStyle w:val="24"/>
              <w:shd w:val="clear" w:color="auto" w:fill="auto"/>
              <w:ind w:right="20"/>
              <w:jc w:val="center"/>
            </w:pPr>
            <w:r>
              <w:t>8000</w:t>
            </w:r>
          </w:p>
        </w:tc>
        <w:tc>
          <w:tcPr>
            <w:tcW w:w="577" w:type="dxa"/>
            <w:vAlign w:val="center"/>
          </w:tcPr>
          <w:p w:rsidR="003E073F" w:rsidRDefault="00D50606" w:rsidP="003E073F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17" w:type="dxa"/>
            <w:vAlign w:val="center"/>
          </w:tcPr>
          <w:p w:rsidR="003E073F" w:rsidRDefault="00D50606" w:rsidP="003E073F">
            <w:pPr>
              <w:pStyle w:val="24"/>
              <w:shd w:val="clear" w:color="auto" w:fill="auto"/>
              <w:ind w:right="20"/>
              <w:jc w:val="center"/>
            </w:pPr>
            <w:r>
              <w:t>4000</w:t>
            </w:r>
          </w:p>
        </w:tc>
        <w:tc>
          <w:tcPr>
            <w:tcW w:w="577" w:type="dxa"/>
            <w:vAlign w:val="center"/>
          </w:tcPr>
          <w:p w:rsidR="003E073F" w:rsidRDefault="00D50606" w:rsidP="003E073F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46" w:type="dxa"/>
            <w:vAlign w:val="center"/>
          </w:tcPr>
          <w:p w:rsidR="003E073F" w:rsidRDefault="00D50606" w:rsidP="003E073F">
            <w:pPr>
              <w:pStyle w:val="24"/>
              <w:shd w:val="clear" w:color="auto" w:fill="auto"/>
              <w:ind w:right="20"/>
              <w:jc w:val="center"/>
            </w:pPr>
            <w:r>
              <w:t>1200</w:t>
            </w:r>
          </w:p>
        </w:tc>
        <w:tc>
          <w:tcPr>
            <w:tcW w:w="577" w:type="dxa"/>
            <w:vAlign w:val="center"/>
          </w:tcPr>
          <w:p w:rsidR="003E073F" w:rsidRDefault="00D50606" w:rsidP="003E073F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46" w:type="dxa"/>
            <w:vAlign w:val="center"/>
          </w:tcPr>
          <w:p w:rsidR="003E073F" w:rsidRDefault="00D50606" w:rsidP="003E073F">
            <w:pPr>
              <w:pStyle w:val="24"/>
              <w:shd w:val="clear" w:color="auto" w:fill="auto"/>
              <w:ind w:right="20"/>
              <w:jc w:val="center"/>
            </w:pPr>
            <w:r>
              <w:t>600</w:t>
            </w:r>
          </w:p>
        </w:tc>
        <w:tc>
          <w:tcPr>
            <w:tcW w:w="577" w:type="dxa"/>
            <w:vAlign w:val="center"/>
          </w:tcPr>
          <w:p w:rsidR="003E073F" w:rsidRDefault="00D50606" w:rsidP="003E073F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46" w:type="dxa"/>
            <w:vAlign w:val="center"/>
          </w:tcPr>
          <w:p w:rsidR="003E073F" w:rsidRDefault="00D50606" w:rsidP="003E073F">
            <w:pPr>
              <w:pStyle w:val="24"/>
              <w:shd w:val="clear" w:color="auto" w:fill="auto"/>
              <w:ind w:right="20"/>
              <w:jc w:val="center"/>
            </w:pPr>
            <w:r>
              <w:t>106</w:t>
            </w:r>
          </w:p>
        </w:tc>
        <w:tc>
          <w:tcPr>
            <w:tcW w:w="427" w:type="dxa"/>
            <w:vAlign w:val="center"/>
          </w:tcPr>
          <w:p w:rsidR="003E073F" w:rsidRDefault="00C9471B" w:rsidP="003E073F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3E073F" w:rsidRDefault="00C9471B" w:rsidP="003E073F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3E073F" w:rsidRDefault="00C9471B" w:rsidP="003E073F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3E073F" w:rsidRDefault="00C9471B" w:rsidP="003E073F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3E073F" w:rsidTr="003E073F">
        <w:tc>
          <w:tcPr>
            <w:tcW w:w="9310" w:type="dxa"/>
            <w:gridSpan w:val="15"/>
            <w:vAlign w:val="center"/>
          </w:tcPr>
          <w:p w:rsidR="003E073F" w:rsidRDefault="003E073F" w:rsidP="003E073F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</w:tbl>
    <w:p w:rsidR="003E073F" w:rsidRDefault="003E073F" w:rsidP="00B35C23">
      <w:pPr>
        <w:pStyle w:val="24"/>
        <w:shd w:val="clear" w:color="auto" w:fill="auto"/>
        <w:ind w:left="260" w:right="20"/>
      </w:pPr>
    </w:p>
    <w:p w:rsidR="00C9471B" w:rsidRPr="00C9471B" w:rsidRDefault="00C9471B" w:rsidP="00C9471B">
      <w:pPr>
        <w:pStyle w:val="330"/>
        <w:keepNext/>
        <w:keepLines/>
        <w:shd w:val="clear" w:color="auto" w:fill="auto"/>
        <w:spacing w:before="0"/>
        <w:ind w:left="20"/>
        <w:rPr>
          <w:rFonts w:ascii="Times New Roman" w:hAnsi="Times New Roman" w:cs="Times New Roman"/>
          <w:sz w:val="20"/>
          <w:szCs w:val="20"/>
        </w:rPr>
      </w:pPr>
      <w:r w:rsidRPr="00C9471B">
        <w:rPr>
          <w:rFonts w:ascii="Times New Roman" w:hAnsi="Times New Roman" w:cs="Times New Roman"/>
          <w:sz w:val="20"/>
          <w:szCs w:val="20"/>
        </w:rPr>
        <w:t>Выплаты самозянятым лицам</w:t>
      </w:r>
    </w:p>
    <w:p w:rsidR="00C9471B" w:rsidRPr="00C9471B" w:rsidRDefault="00C9471B" w:rsidP="00C9471B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C9471B">
        <w:rPr>
          <w:rFonts w:ascii="Times New Roman" w:hAnsi="Times New Roman" w:cs="Times New Roman"/>
        </w:rPr>
        <w:t>Согласно</w:t>
      </w:r>
      <w:r w:rsidRPr="00C9471B">
        <w:rPr>
          <w:rStyle w:val="1pt80"/>
          <w:rFonts w:ascii="Times New Roman" w:hAnsi="Times New Roman" w:cs="Times New Roman"/>
        </w:rPr>
        <w:t xml:space="preserve"> п.п. 14.1.226 НКУ</w:t>
      </w:r>
      <w:r w:rsidRPr="00C9471B">
        <w:rPr>
          <w:rStyle w:val="ad"/>
          <w:rFonts w:ascii="Times New Roman" w:hAnsi="Times New Roman" w:cs="Times New Roman"/>
        </w:rPr>
        <w:t xml:space="preserve"> самозанятое лицо</w:t>
      </w:r>
      <w:r w:rsidRPr="00C9471B">
        <w:rPr>
          <w:rFonts w:ascii="Times New Roman" w:hAnsi="Times New Roman" w:cs="Times New Roman"/>
        </w:rPr>
        <w:t xml:space="preserve"> — это плательщик налога, который</w:t>
      </w:r>
      <w:r w:rsidRPr="00C9471B">
        <w:rPr>
          <w:rStyle w:val="ad"/>
          <w:rFonts w:ascii="Times New Roman" w:hAnsi="Times New Roman" w:cs="Times New Roman"/>
        </w:rPr>
        <w:t xml:space="preserve"> является физическим лицом — предпринимателем</w:t>
      </w:r>
      <w:r w:rsidRPr="00C9471B">
        <w:rPr>
          <w:rFonts w:ascii="Times New Roman" w:hAnsi="Times New Roman" w:cs="Times New Roman"/>
        </w:rPr>
        <w:t xml:space="preserve"> либо </w:t>
      </w:r>
      <w:r w:rsidRPr="00C9471B">
        <w:rPr>
          <w:rStyle w:val="ad"/>
          <w:rFonts w:ascii="Times New Roman" w:hAnsi="Times New Roman" w:cs="Times New Roman"/>
        </w:rPr>
        <w:t>осуществляет независимую профессиональ</w:t>
      </w:r>
      <w:r w:rsidRPr="00C9471B">
        <w:rPr>
          <w:rStyle w:val="ad"/>
          <w:rFonts w:ascii="Times New Roman" w:hAnsi="Times New Roman" w:cs="Times New Roman"/>
        </w:rPr>
        <w:softHyphen/>
        <w:t>ную деятельность,</w:t>
      </w:r>
      <w:r w:rsidRPr="00C9471B">
        <w:rPr>
          <w:rFonts w:ascii="Times New Roman" w:hAnsi="Times New Roman" w:cs="Times New Roman"/>
        </w:rPr>
        <w:t xml:space="preserve"> при условии, что такое лицо не является работником в рамках такой предпри</w:t>
      </w:r>
      <w:r w:rsidRPr="00C9471B">
        <w:rPr>
          <w:rFonts w:ascii="Times New Roman" w:hAnsi="Times New Roman" w:cs="Times New Roman"/>
        </w:rPr>
        <w:softHyphen/>
        <w:t>нимательской или независимой профессиональной деятельности.</w:t>
      </w:r>
    </w:p>
    <w:p w:rsidR="00C9471B" w:rsidRPr="00C9471B" w:rsidRDefault="00C9471B" w:rsidP="00C9471B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C9471B">
        <w:rPr>
          <w:rStyle w:val="ad"/>
          <w:rFonts w:ascii="Times New Roman" w:hAnsi="Times New Roman" w:cs="Times New Roman"/>
        </w:rPr>
        <w:t>Физические лица — предприниматели.</w:t>
      </w:r>
      <w:r w:rsidRPr="00C9471B">
        <w:rPr>
          <w:rFonts w:ascii="Times New Roman" w:hAnsi="Times New Roman" w:cs="Times New Roman"/>
        </w:rPr>
        <w:t xml:space="preserve"> При начислении (выплате)</w:t>
      </w:r>
      <w:r w:rsidRPr="00C9471B">
        <w:rPr>
          <w:rStyle w:val="ad"/>
          <w:rFonts w:ascii="Times New Roman" w:hAnsi="Times New Roman" w:cs="Times New Roman"/>
        </w:rPr>
        <w:t xml:space="preserve"> физическому лицу — пред</w:t>
      </w:r>
      <w:r w:rsidRPr="00C9471B">
        <w:rPr>
          <w:rStyle w:val="ad"/>
          <w:rFonts w:ascii="Times New Roman" w:hAnsi="Times New Roman" w:cs="Times New Roman"/>
        </w:rPr>
        <w:softHyphen/>
        <w:t>принимателю</w:t>
      </w:r>
      <w:r w:rsidRPr="00C9471B">
        <w:rPr>
          <w:rFonts w:ascii="Times New Roman" w:hAnsi="Times New Roman" w:cs="Times New Roman"/>
        </w:rPr>
        <w:t xml:space="preserve"> (далее — ФЛП) дохода от операций, осуществляемых</w:t>
      </w:r>
      <w:r w:rsidRPr="00C9471B">
        <w:rPr>
          <w:rStyle w:val="ad"/>
          <w:rFonts w:ascii="Times New Roman" w:hAnsi="Times New Roman" w:cs="Times New Roman"/>
        </w:rPr>
        <w:t xml:space="preserve"> в пределах избранных им видов деятельности,</w:t>
      </w:r>
      <w:r w:rsidRPr="00C9471B">
        <w:rPr>
          <w:rFonts w:ascii="Times New Roman" w:hAnsi="Times New Roman" w:cs="Times New Roman"/>
        </w:rPr>
        <w:t xml:space="preserve"> субъект хозяйствования, начисляю</w:t>
      </w:r>
      <w:r w:rsidRPr="00C9471B">
        <w:rPr>
          <w:rFonts w:ascii="Times New Roman" w:hAnsi="Times New Roman" w:cs="Times New Roman"/>
        </w:rPr>
        <w:softHyphen/>
        <w:t>щий (выплачивающий) такой доход,</w:t>
      </w:r>
      <w:r w:rsidRPr="00C9471B">
        <w:rPr>
          <w:rStyle w:val="ad"/>
          <w:rFonts w:ascii="Times New Roman" w:hAnsi="Times New Roman" w:cs="Times New Roman"/>
        </w:rPr>
        <w:t xml:space="preserve"> не удерживает НДФЛ</w:t>
      </w:r>
      <w:r w:rsidRPr="00C9471B">
        <w:rPr>
          <w:rFonts w:ascii="Times New Roman" w:hAnsi="Times New Roman" w:cs="Times New Roman"/>
        </w:rPr>
        <w:t xml:space="preserve"> у источника выплаты, если физическим лицом — предпринимателем, получающим такой доход, предоставлена</w:t>
      </w:r>
      <w:r w:rsidRPr="00C9471B">
        <w:rPr>
          <w:rStyle w:val="ad"/>
          <w:rFonts w:ascii="Times New Roman" w:hAnsi="Times New Roman" w:cs="Times New Roman"/>
        </w:rPr>
        <w:t xml:space="preserve"> копия свидетельства о госу</w:t>
      </w:r>
      <w:r w:rsidRPr="00C9471B">
        <w:rPr>
          <w:rStyle w:val="ad"/>
          <w:rFonts w:ascii="Times New Roman" w:hAnsi="Times New Roman" w:cs="Times New Roman"/>
        </w:rPr>
        <w:softHyphen/>
        <w:t>дарственной регистрации его как субъекта пред</w:t>
      </w:r>
      <w:r w:rsidRPr="00C9471B">
        <w:rPr>
          <w:rStyle w:val="ad"/>
          <w:rFonts w:ascii="Times New Roman" w:hAnsi="Times New Roman" w:cs="Times New Roman"/>
        </w:rPr>
        <w:softHyphen/>
        <w:t>принимательской деятельности</w:t>
      </w:r>
      <w:r w:rsidRPr="00C9471B">
        <w:rPr>
          <w:rStyle w:val="1pt80"/>
          <w:rFonts w:ascii="Times New Roman" w:hAnsi="Times New Roman" w:cs="Times New Roman"/>
        </w:rPr>
        <w:t xml:space="preserve"> (п. 177.8 НКУ).</w:t>
      </w:r>
    </w:p>
    <w:p w:rsidR="00C9471B" w:rsidRPr="00C9471B" w:rsidRDefault="00C9471B" w:rsidP="00C9471B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C9471B">
        <w:rPr>
          <w:rFonts w:ascii="Times New Roman" w:hAnsi="Times New Roman" w:cs="Times New Roman"/>
        </w:rPr>
        <w:t>В налоговом расчете по форме № 1ДФ доходы ФЛП от операций, осуществляемых</w:t>
      </w:r>
      <w:r w:rsidRPr="00C9471B">
        <w:rPr>
          <w:rStyle w:val="ad"/>
          <w:rFonts w:ascii="Times New Roman" w:hAnsi="Times New Roman" w:cs="Times New Roman"/>
        </w:rPr>
        <w:t xml:space="preserve"> в пределах избранных им видов деятельности,</w:t>
      </w:r>
      <w:r w:rsidRPr="00C9471B">
        <w:rPr>
          <w:rFonts w:ascii="Times New Roman" w:hAnsi="Times New Roman" w:cs="Times New Roman"/>
        </w:rPr>
        <w:t xml:space="preserve"> отражают</w:t>
      </w:r>
      <w:r w:rsidRPr="00C9471B">
        <w:rPr>
          <w:rFonts w:ascii="Times New Roman" w:hAnsi="Times New Roman" w:cs="Times New Roman"/>
        </w:rPr>
        <w:softHyphen/>
        <w:t>ся налоговыми агентами с</w:t>
      </w:r>
      <w:r w:rsidRPr="00C9471B">
        <w:rPr>
          <w:rStyle w:val="ad"/>
          <w:rFonts w:ascii="Times New Roman" w:hAnsi="Times New Roman" w:cs="Times New Roman"/>
        </w:rPr>
        <w:t xml:space="preserve"> признаком дохода «157».</w:t>
      </w:r>
    </w:p>
    <w:p w:rsidR="00C9471B" w:rsidRPr="00C9471B" w:rsidRDefault="00C9471B" w:rsidP="00C9471B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C9471B">
        <w:rPr>
          <w:rFonts w:ascii="Times New Roman" w:hAnsi="Times New Roman" w:cs="Times New Roman"/>
        </w:rPr>
        <w:t>При выплате ФЛП дохода, не связанного с его предпринимательской деятельностью, налоговый</w:t>
      </w:r>
      <w:r>
        <w:rPr>
          <w:rFonts w:ascii="Times New Roman" w:hAnsi="Times New Roman" w:cs="Times New Roman"/>
        </w:rPr>
        <w:t xml:space="preserve"> </w:t>
      </w:r>
      <w:r w:rsidRPr="00C9471B">
        <w:rPr>
          <w:rFonts w:ascii="Times New Roman" w:hAnsi="Times New Roman" w:cs="Times New Roman"/>
        </w:rPr>
        <w:t>агент обязан удержать налог с доходов физических лиц и отразить сумму такого дохода в Налоговом расчете по форме № 1 ДФ с соответствующим при</w:t>
      </w:r>
      <w:r w:rsidRPr="00C9471B">
        <w:rPr>
          <w:rFonts w:ascii="Times New Roman" w:hAnsi="Times New Roman" w:cs="Times New Roman"/>
        </w:rPr>
        <w:softHyphen/>
        <w:t>знаком дохода.</w:t>
      </w:r>
    </w:p>
    <w:p w:rsidR="00C9471B" w:rsidRPr="00C9471B" w:rsidRDefault="00C9471B" w:rsidP="00C9471B">
      <w:pPr>
        <w:pStyle w:val="211"/>
        <w:shd w:val="clear" w:color="auto" w:fill="auto"/>
        <w:ind w:left="60" w:right="20" w:firstLine="240"/>
        <w:rPr>
          <w:rFonts w:ascii="Times New Roman" w:hAnsi="Times New Roman" w:cs="Times New Roman"/>
          <w:sz w:val="20"/>
          <w:szCs w:val="20"/>
        </w:rPr>
      </w:pPr>
      <w:r w:rsidRPr="00C9471B">
        <w:rPr>
          <w:rStyle w:val="210pt100"/>
          <w:rFonts w:ascii="Times New Roman" w:hAnsi="Times New Roman" w:cs="Times New Roman"/>
        </w:rPr>
        <w:t>Пример 10.</w:t>
      </w:r>
      <w:r w:rsidRPr="00C9471B">
        <w:rPr>
          <w:rFonts w:ascii="Times New Roman" w:hAnsi="Times New Roman" w:cs="Times New Roman"/>
          <w:sz w:val="20"/>
          <w:szCs w:val="20"/>
        </w:rPr>
        <w:t xml:space="preserve"> ФЛП Мурзин К. С. (идентифика</w:t>
      </w:r>
      <w:r w:rsidRPr="00C9471B">
        <w:rPr>
          <w:rFonts w:ascii="Times New Roman" w:hAnsi="Times New Roman" w:cs="Times New Roman"/>
          <w:sz w:val="20"/>
          <w:szCs w:val="20"/>
        </w:rPr>
        <w:softHyphen/>
        <w:t>ционный номер 2711111111), который является плательщиком единого налога, в феврале 2011 года оказал предприятию услуги по курьерской доставке на сумму 1000 грн. Данный вид деятельности указан в свидетельстве об уплате единого налога. Оплата за услуги произведена в марте 2011 года.</w:t>
      </w:r>
    </w:p>
    <w:p w:rsidR="00C9471B" w:rsidRPr="00C9471B" w:rsidRDefault="00C9471B" w:rsidP="00C9471B">
      <w:pPr>
        <w:pStyle w:val="211"/>
        <w:shd w:val="clear" w:color="auto" w:fill="auto"/>
        <w:ind w:left="60" w:right="20" w:firstLine="240"/>
        <w:rPr>
          <w:rFonts w:ascii="Times New Roman" w:hAnsi="Times New Roman" w:cs="Times New Roman"/>
          <w:sz w:val="20"/>
          <w:szCs w:val="20"/>
        </w:rPr>
      </w:pPr>
      <w:r w:rsidRPr="00C9471B">
        <w:rPr>
          <w:rFonts w:ascii="Times New Roman" w:hAnsi="Times New Roman" w:cs="Times New Roman"/>
          <w:sz w:val="20"/>
          <w:szCs w:val="20"/>
        </w:rPr>
        <w:t>В марте 2011 года предприятие заключило до</w:t>
      </w:r>
      <w:r w:rsidRPr="00C9471B">
        <w:rPr>
          <w:rFonts w:ascii="Times New Roman" w:hAnsi="Times New Roman" w:cs="Times New Roman"/>
          <w:sz w:val="20"/>
          <w:szCs w:val="20"/>
        </w:rPr>
        <w:softHyphen/>
        <w:t>говор аренды офисного помещения с физическим лицом Савицким К. К. (идентификационный номер 2911111111). Савицкий К. К. является ФЛП, од</w:t>
      </w:r>
      <w:r w:rsidRPr="00C9471B">
        <w:rPr>
          <w:rFonts w:ascii="Times New Roman" w:hAnsi="Times New Roman" w:cs="Times New Roman"/>
          <w:sz w:val="20"/>
          <w:szCs w:val="20"/>
        </w:rPr>
        <w:softHyphen/>
        <w:t>нако такой вид деятельности, как предоставление в аренду имущества, в свидетельстве о едином на</w:t>
      </w:r>
      <w:r w:rsidRPr="00C9471B">
        <w:rPr>
          <w:rFonts w:ascii="Times New Roman" w:hAnsi="Times New Roman" w:cs="Times New Roman"/>
          <w:sz w:val="20"/>
          <w:szCs w:val="20"/>
        </w:rPr>
        <w:softHyphen/>
        <w:t xml:space="preserve">логе ФЛП Савицкого К. К. не указан. В связи с этим договор аренды офисного помещения был заключен предприятием с Савицким </w:t>
      </w:r>
      <w:r w:rsidRPr="00C9471B">
        <w:rPr>
          <w:rFonts w:ascii="Times New Roman" w:hAnsi="Times New Roman" w:cs="Times New Roman"/>
          <w:sz w:val="20"/>
          <w:szCs w:val="20"/>
        </w:rPr>
        <w:lastRenderedPageBreak/>
        <w:t>К. К. как с обычным фи</w:t>
      </w:r>
      <w:r w:rsidRPr="00C9471B">
        <w:rPr>
          <w:rFonts w:ascii="Times New Roman" w:hAnsi="Times New Roman" w:cs="Times New Roman"/>
          <w:sz w:val="20"/>
          <w:szCs w:val="20"/>
        </w:rPr>
        <w:softHyphen/>
        <w:t>зическим лицом, а не как с ФЛП. По условию дого</w:t>
      </w:r>
      <w:r w:rsidRPr="00C9471B">
        <w:rPr>
          <w:rFonts w:ascii="Times New Roman" w:hAnsi="Times New Roman" w:cs="Times New Roman"/>
          <w:sz w:val="20"/>
          <w:szCs w:val="20"/>
        </w:rPr>
        <w:softHyphen/>
        <w:t>вора арендная плата составляет 8000 грн. в месяц и выплачивается 2 числа, следующего за месяцем начисления.</w:t>
      </w:r>
    </w:p>
    <w:p w:rsidR="00C9471B" w:rsidRPr="00C9471B" w:rsidRDefault="00C9471B" w:rsidP="00C9471B">
      <w:pPr>
        <w:pStyle w:val="24"/>
        <w:shd w:val="clear" w:color="auto" w:fill="auto"/>
        <w:ind w:left="260" w:right="20"/>
        <w:rPr>
          <w:rFonts w:ascii="Times New Roman" w:hAnsi="Times New Roman" w:cs="Times New Roman"/>
        </w:rPr>
      </w:pPr>
      <w:r w:rsidRPr="00C9471B">
        <w:rPr>
          <w:rFonts w:ascii="Times New Roman" w:hAnsi="Times New Roman" w:cs="Times New Roman"/>
        </w:rPr>
        <w:t>Налоговый расчет по форме № 1ДФ за 1 квар</w:t>
      </w:r>
      <w:r w:rsidRPr="00C9471B">
        <w:rPr>
          <w:rFonts w:ascii="Times New Roman" w:hAnsi="Times New Roman" w:cs="Times New Roman"/>
        </w:rPr>
        <w:softHyphen/>
        <w:t>тал 2011 года предприятие заполнит следующим образом:</w:t>
      </w:r>
    </w:p>
    <w:p w:rsidR="00B35C23" w:rsidRPr="00C9471B" w:rsidRDefault="00B35C23" w:rsidP="00B35C23">
      <w:pPr>
        <w:pStyle w:val="320"/>
        <w:keepNext/>
        <w:keepLines/>
        <w:shd w:val="clear" w:color="auto" w:fill="auto"/>
        <w:spacing w:after="56" w:line="200" w:lineRule="exact"/>
        <w:rPr>
          <w:rFonts w:ascii="Times New Roman" w:hAnsi="Times New Roman" w:cs="Times New Roman"/>
        </w:rPr>
      </w:pPr>
    </w:p>
    <w:p w:rsidR="00C9471B" w:rsidRDefault="00C9471B" w:rsidP="00C9471B">
      <w:pPr>
        <w:pStyle w:val="24"/>
        <w:shd w:val="clear" w:color="auto" w:fill="auto"/>
        <w:ind w:left="260" w:right="20"/>
      </w:pPr>
      <w:r>
        <w:t xml:space="preserve">Фрагмент Налогового расчета по форме № 1ДФ за 1 квартал 2011 года </w:t>
      </w:r>
    </w:p>
    <w:p w:rsidR="00B35C23" w:rsidRPr="00C9471B" w:rsidRDefault="00B35C23" w:rsidP="00B35C23">
      <w:pPr>
        <w:pStyle w:val="211"/>
        <w:shd w:val="clear" w:color="auto" w:fill="auto"/>
        <w:tabs>
          <w:tab w:val="left" w:pos="534"/>
        </w:tabs>
        <w:spacing w:line="240" w:lineRule="exact"/>
        <w:ind w:left="260" w:right="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f0"/>
        <w:tblW w:w="0" w:type="auto"/>
        <w:tblInd w:w="260" w:type="dxa"/>
        <w:tblLook w:val="04A0"/>
      </w:tblPr>
      <w:tblGrid>
        <w:gridCol w:w="572"/>
        <w:gridCol w:w="1350"/>
        <w:gridCol w:w="716"/>
        <w:gridCol w:w="574"/>
        <w:gridCol w:w="716"/>
        <w:gridCol w:w="574"/>
        <w:gridCol w:w="681"/>
        <w:gridCol w:w="574"/>
        <w:gridCol w:w="638"/>
        <w:gridCol w:w="571"/>
        <w:gridCol w:w="644"/>
        <w:gridCol w:w="425"/>
        <w:gridCol w:w="425"/>
        <w:gridCol w:w="425"/>
        <w:gridCol w:w="425"/>
      </w:tblGrid>
      <w:tr w:rsidR="00C9471B" w:rsidTr="00695B7A">
        <w:tc>
          <w:tcPr>
            <w:tcW w:w="574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1</w:t>
            </w:r>
          </w:p>
        </w:tc>
        <w:tc>
          <w:tcPr>
            <w:tcW w:w="1349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2</w:t>
            </w:r>
          </w:p>
        </w:tc>
        <w:tc>
          <w:tcPr>
            <w:tcW w:w="1293" w:type="dxa"/>
            <w:gridSpan w:val="2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3а</w:t>
            </w:r>
          </w:p>
        </w:tc>
        <w:tc>
          <w:tcPr>
            <w:tcW w:w="1294" w:type="dxa"/>
            <w:gridSpan w:val="2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3</w:t>
            </w:r>
          </w:p>
        </w:tc>
        <w:tc>
          <w:tcPr>
            <w:tcW w:w="1223" w:type="dxa"/>
            <w:gridSpan w:val="2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4а</w:t>
            </w:r>
          </w:p>
        </w:tc>
        <w:tc>
          <w:tcPr>
            <w:tcW w:w="1223" w:type="dxa"/>
            <w:gridSpan w:val="2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4</w:t>
            </w:r>
          </w:p>
        </w:tc>
        <w:tc>
          <w:tcPr>
            <w:tcW w:w="646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5</w:t>
            </w:r>
          </w:p>
        </w:tc>
        <w:tc>
          <w:tcPr>
            <w:tcW w:w="42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6</w:t>
            </w:r>
          </w:p>
        </w:tc>
        <w:tc>
          <w:tcPr>
            <w:tcW w:w="42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7</w:t>
            </w:r>
          </w:p>
        </w:tc>
        <w:tc>
          <w:tcPr>
            <w:tcW w:w="42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  <w:tc>
          <w:tcPr>
            <w:tcW w:w="42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</w:tr>
      <w:tr w:rsidR="00C9471B" w:rsidTr="00695B7A">
        <w:tc>
          <w:tcPr>
            <w:tcW w:w="9310" w:type="dxa"/>
            <w:gridSpan w:val="15"/>
            <w:vAlign w:val="center"/>
          </w:tcPr>
          <w:p w:rsidR="00C9471B" w:rsidRPr="003E073F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  <w:tr w:rsidR="00C9471B" w:rsidTr="00695B7A">
        <w:tc>
          <w:tcPr>
            <w:tcW w:w="574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22</w:t>
            </w:r>
          </w:p>
        </w:tc>
        <w:tc>
          <w:tcPr>
            <w:tcW w:w="1349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2711111111</w:t>
            </w:r>
          </w:p>
        </w:tc>
        <w:tc>
          <w:tcPr>
            <w:tcW w:w="716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1000</w:t>
            </w:r>
          </w:p>
        </w:tc>
        <w:tc>
          <w:tcPr>
            <w:tcW w:w="57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1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1000</w:t>
            </w:r>
          </w:p>
        </w:tc>
        <w:tc>
          <w:tcPr>
            <w:tcW w:w="57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46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7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46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7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46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157</w:t>
            </w:r>
          </w:p>
        </w:tc>
        <w:tc>
          <w:tcPr>
            <w:tcW w:w="42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C9471B" w:rsidTr="00695B7A">
        <w:tc>
          <w:tcPr>
            <w:tcW w:w="574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23</w:t>
            </w:r>
          </w:p>
        </w:tc>
        <w:tc>
          <w:tcPr>
            <w:tcW w:w="1349" w:type="dxa"/>
            <w:vAlign w:val="center"/>
          </w:tcPr>
          <w:p w:rsidR="00C9471B" w:rsidRDefault="00C9471B" w:rsidP="00C9471B">
            <w:pPr>
              <w:pStyle w:val="24"/>
              <w:shd w:val="clear" w:color="auto" w:fill="auto"/>
              <w:ind w:right="20"/>
              <w:jc w:val="center"/>
            </w:pPr>
            <w:r>
              <w:t>2911111111</w:t>
            </w:r>
          </w:p>
        </w:tc>
        <w:tc>
          <w:tcPr>
            <w:tcW w:w="716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8000</w:t>
            </w:r>
          </w:p>
        </w:tc>
        <w:tc>
          <w:tcPr>
            <w:tcW w:w="57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1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7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46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1200</w:t>
            </w:r>
          </w:p>
        </w:tc>
        <w:tc>
          <w:tcPr>
            <w:tcW w:w="57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46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7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46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106</w:t>
            </w:r>
          </w:p>
        </w:tc>
        <w:tc>
          <w:tcPr>
            <w:tcW w:w="42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C9471B" w:rsidTr="00695B7A">
        <w:tc>
          <w:tcPr>
            <w:tcW w:w="9310" w:type="dxa"/>
            <w:gridSpan w:val="15"/>
            <w:vAlign w:val="center"/>
          </w:tcPr>
          <w:p w:rsidR="00C9471B" w:rsidRDefault="00C9471B" w:rsidP="00695B7A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</w:tbl>
    <w:p w:rsidR="00B35C23" w:rsidRDefault="00B35C23" w:rsidP="00B35C23">
      <w:pPr>
        <w:pStyle w:val="11"/>
        <w:shd w:val="clear" w:color="auto" w:fill="auto"/>
        <w:ind w:left="20" w:firstLine="220"/>
        <w:rPr>
          <w:rFonts w:ascii="Times New Roman" w:hAnsi="Times New Roman" w:cs="Times New Roman"/>
          <w:sz w:val="20"/>
          <w:szCs w:val="20"/>
        </w:rPr>
      </w:pPr>
    </w:p>
    <w:p w:rsidR="00964B02" w:rsidRDefault="00964B02" w:rsidP="00B35C23">
      <w:pPr>
        <w:pStyle w:val="11"/>
        <w:shd w:val="clear" w:color="auto" w:fill="auto"/>
        <w:ind w:left="20" w:firstLine="220"/>
        <w:rPr>
          <w:rFonts w:ascii="Times New Roman" w:hAnsi="Times New Roman" w:cs="Times New Roman"/>
          <w:sz w:val="20"/>
          <w:szCs w:val="20"/>
        </w:rPr>
      </w:pPr>
    </w:p>
    <w:p w:rsidR="001260DB" w:rsidRPr="001260DB" w:rsidRDefault="001260DB" w:rsidP="001260DB">
      <w:pPr>
        <w:pStyle w:val="111"/>
        <w:shd w:val="clear" w:color="auto" w:fill="auto"/>
        <w:ind w:left="20" w:firstLine="220"/>
        <w:rPr>
          <w:rFonts w:ascii="Times New Roman" w:hAnsi="Times New Roman" w:cs="Times New Roman"/>
          <w:sz w:val="20"/>
          <w:szCs w:val="20"/>
        </w:rPr>
      </w:pPr>
      <w:r w:rsidRPr="001260DB">
        <w:rPr>
          <w:rFonts w:ascii="Times New Roman" w:hAnsi="Times New Roman" w:cs="Times New Roman"/>
          <w:sz w:val="20"/>
          <w:szCs w:val="20"/>
        </w:rPr>
        <w:t>Физические лица, осуществляющие неза</w:t>
      </w:r>
      <w:r w:rsidRPr="001260DB">
        <w:rPr>
          <w:rFonts w:ascii="Times New Roman" w:hAnsi="Times New Roman" w:cs="Times New Roman"/>
          <w:sz w:val="20"/>
          <w:szCs w:val="20"/>
        </w:rPr>
        <w:softHyphen/>
        <w:t>висимую профессиональную деятельность</w:t>
      </w:r>
      <w:r w:rsidRPr="001260DB">
        <w:rPr>
          <w:rFonts w:ascii="Times New Roman" w:hAnsi="Times New Roman" w:cs="Times New Roman"/>
          <w:sz w:val="20"/>
          <w:szCs w:val="20"/>
        </w:rPr>
        <w:footnoteReference w:id="1"/>
      </w:r>
      <w:r w:rsidRPr="001260DB">
        <w:rPr>
          <w:rFonts w:ascii="Times New Roman" w:hAnsi="Times New Roman" w:cs="Times New Roman"/>
          <w:sz w:val="20"/>
          <w:szCs w:val="20"/>
        </w:rPr>
        <w:t>.</w:t>
      </w:r>
    </w:p>
    <w:p w:rsidR="001260DB" w:rsidRPr="001260DB" w:rsidRDefault="001260DB" w:rsidP="001260DB">
      <w:pPr>
        <w:pStyle w:val="111"/>
        <w:shd w:val="clear" w:color="auto" w:fill="auto"/>
        <w:ind w:left="20"/>
        <w:rPr>
          <w:rFonts w:ascii="Times New Roman" w:hAnsi="Times New Roman" w:cs="Times New Roman"/>
          <w:sz w:val="20"/>
          <w:szCs w:val="20"/>
        </w:rPr>
      </w:pPr>
      <w:r w:rsidRPr="001260DB">
        <w:rPr>
          <w:rStyle w:val="112"/>
          <w:rFonts w:ascii="Times New Roman" w:hAnsi="Times New Roman" w:cs="Times New Roman"/>
        </w:rPr>
        <w:t>При выплате субъектами хозяйствования — на</w:t>
      </w:r>
      <w:r w:rsidRPr="001260DB">
        <w:rPr>
          <w:rStyle w:val="112"/>
          <w:rFonts w:ascii="Times New Roman" w:hAnsi="Times New Roman" w:cs="Times New Roman"/>
        </w:rPr>
        <w:softHyphen/>
        <w:t>логовыми агентами</w:t>
      </w:r>
      <w:r w:rsidRPr="001260DB">
        <w:rPr>
          <w:rFonts w:ascii="Times New Roman" w:hAnsi="Times New Roman" w:cs="Times New Roman"/>
          <w:sz w:val="20"/>
          <w:szCs w:val="20"/>
        </w:rPr>
        <w:t xml:space="preserve"> физическим лицам, осу</w:t>
      </w:r>
      <w:r w:rsidRPr="001260DB">
        <w:rPr>
          <w:rFonts w:ascii="Times New Roman" w:hAnsi="Times New Roman" w:cs="Times New Roman"/>
          <w:sz w:val="20"/>
          <w:szCs w:val="20"/>
        </w:rPr>
        <w:softHyphen/>
        <w:t>ществляющим независимую профессиональ</w:t>
      </w:r>
      <w:r w:rsidRPr="001260DB">
        <w:rPr>
          <w:rFonts w:ascii="Times New Roman" w:hAnsi="Times New Roman" w:cs="Times New Roman"/>
          <w:sz w:val="20"/>
          <w:szCs w:val="20"/>
        </w:rPr>
        <w:softHyphen/>
        <w:t>ную деятельность,</w:t>
      </w:r>
      <w:r w:rsidRPr="001260DB">
        <w:rPr>
          <w:rStyle w:val="112"/>
          <w:rFonts w:ascii="Times New Roman" w:hAnsi="Times New Roman" w:cs="Times New Roman"/>
        </w:rPr>
        <w:t xml:space="preserve"> доходов,</w:t>
      </w:r>
      <w:r w:rsidRPr="001260DB">
        <w:rPr>
          <w:rFonts w:ascii="Times New Roman" w:hAnsi="Times New Roman" w:cs="Times New Roman"/>
          <w:sz w:val="20"/>
          <w:szCs w:val="20"/>
        </w:rPr>
        <w:t xml:space="preserve"> непосредственно связанных с такой деятельностью, НДФЛ </w:t>
      </w:r>
      <w:r w:rsidRPr="001260DB">
        <w:rPr>
          <w:rStyle w:val="112"/>
          <w:rFonts w:ascii="Times New Roman" w:hAnsi="Times New Roman" w:cs="Times New Roman"/>
        </w:rPr>
        <w:t>у источника выплаты</w:t>
      </w:r>
      <w:r w:rsidRPr="001260DB">
        <w:rPr>
          <w:rFonts w:ascii="Times New Roman" w:hAnsi="Times New Roman" w:cs="Times New Roman"/>
          <w:sz w:val="20"/>
          <w:szCs w:val="20"/>
        </w:rPr>
        <w:t xml:space="preserve"> не удерживается</w:t>
      </w:r>
      <w:r w:rsidRPr="001260DB">
        <w:rPr>
          <w:rStyle w:val="112"/>
          <w:rFonts w:ascii="Times New Roman" w:hAnsi="Times New Roman" w:cs="Times New Roman"/>
        </w:rPr>
        <w:t xml:space="preserve"> в случае предоставления таким физическим лицом</w:t>
      </w:r>
      <w:r w:rsidRPr="001260DB">
        <w:rPr>
          <w:rFonts w:ascii="Times New Roman" w:hAnsi="Times New Roman" w:cs="Times New Roman"/>
          <w:sz w:val="20"/>
          <w:szCs w:val="20"/>
        </w:rPr>
        <w:t xml:space="preserve"> копии свидетельства о постановке его на налоговый учет как физического лица, осуществляющего независимую профессиональную деятельность</w:t>
      </w:r>
    </w:p>
    <w:p w:rsidR="001260DB" w:rsidRPr="001260DB" w:rsidRDefault="001260DB" w:rsidP="001260DB">
      <w:pPr>
        <w:pStyle w:val="211"/>
        <w:shd w:val="clear" w:color="auto" w:fill="auto"/>
        <w:ind w:left="20"/>
        <w:rPr>
          <w:rFonts w:ascii="Times New Roman" w:hAnsi="Times New Roman" w:cs="Times New Roman"/>
          <w:sz w:val="20"/>
          <w:szCs w:val="20"/>
        </w:rPr>
      </w:pPr>
      <w:r w:rsidRPr="001260DB">
        <w:rPr>
          <w:rFonts w:ascii="Times New Roman" w:hAnsi="Times New Roman" w:cs="Times New Roman"/>
          <w:sz w:val="20"/>
          <w:szCs w:val="20"/>
        </w:rPr>
        <w:t>(п. 178.5 НКУ).</w:t>
      </w:r>
    </w:p>
    <w:p w:rsidR="001260DB" w:rsidRPr="001260DB" w:rsidRDefault="001260DB" w:rsidP="001260DB">
      <w:pPr>
        <w:pStyle w:val="24"/>
        <w:shd w:val="clear" w:color="auto" w:fill="auto"/>
        <w:ind w:left="20" w:firstLine="240"/>
        <w:rPr>
          <w:rFonts w:ascii="Times New Roman" w:hAnsi="Times New Roman" w:cs="Times New Roman"/>
        </w:rPr>
      </w:pPr>
      <w:r w:rsidRPr="001260DB">
        <w:rPr>
          <w:rFonts w:ascii="Times New Roman" w:hAnsi="Times New Roman" w:cs="Times New Roman"/>
        </w:rPr>
        <w:t>В Налоговом расчете по форме № 1ДФ доход, выплаченный физическому лицу, осуществляюще</w:t>
      </w:r>
      <w:r w:rsidRPr="001260DB">
        <w:rPr>
          <w:rFonts w:ascii="Times New Roman" w:hAnsi="Times New Roman" w:cs="Times New Roman"/>
        </w:rPr>
        <w:softHyphen/>
        <w:t>му независимую профессиональную деятельность, в пределах такой деятельности отражается с</w:t>
      </w:r>
      <w:r w:rsidRPr="001260DB">
        <w:rPr>
          <w:rStyle w:val="ad"/>
          <w:rFonts w:ascii="Times New Roman" w:hAnsi="Times New Roman" w:cs="Times New Roman"/>
        </w:rPr>
        <w:t xml:space="preserve"> при</w:t>
      </w:r>
      <w:r w:rsidRPr="001260DB">
        <w:rPr>
          <w:rStyle w:val="ad"/>
          <w:rFonts w:ascii="Times New Roman" w:hAnsi="Times New Roman" w:cs="Times New Roman"/>
        </w:rPr>
        <w:softHyphen/>
        <w:t>знаком дохода «157».</w:t>
      </w:r>
    </w:p>
    <w:p w:rsidR="001260DB" w:rsidRPr="001260DB" w:rsidRDefault="001260DB" w:rsidP="001260DB">
      <w:pPr>
        <w:pStyle w:val="211"/>
        <w:shd w:val="clear" w:color="auto" w:fill="auto"/>
        <w:ind w:left="20" w:firstLine="240"/>
        <w:rPr>
          <w:rFonts w:ascii="Times New Roman" w:hAnsi="Times New Roman" w:cs="Times New Roman"/>
          <w:sz w:val="20"/>
          <w:szCs w:val="20"/>
        </w:rPr>
      </w:pPr>
      <w:r w:rsidRPr="001260DB">
        <w:rPr>
          <w:rStyle w:val="210pt100"/>
          <w:rFonts w:ascii="Times New Roman" w:hAnsi="Times New Roman" w:cs="Times New Roman"/>
        </w:rPr>
        <w:t>Пример 11</w:t>
      </w:r>
      <w:r w:rsidRPr="001260DB">
        <w:rPr>
          <w:rFonts w:ascii="Times New Roman" w:hAnsi="Times New Roman" w:cs="Times New Roman"/>
          <w:sz w:val="20"/>
          <w:szCs w:val="20"/>
        </w:rPr>
        <w:t xml:space="preserve"> .В марте 2011 года нотариус Турусин М. М. (идентификационный номер 2900000001) оказал предприятию нотариальные услуги. Плата за совершение нотариальных действий составила 250 грн. Оплата нотариальных услуг произведена в марте 2011 года. Нотариусом была предостав</w:t>
      </w:r>
      <w:r w:rsidRPr="001260DB">
        <w:rPr>
          <w:rFonts w:ascii="Times New Roman" w:hAnsi="Times New Roman" w:cs="Times New Roman"/>
          <w:sz w:val="20"/>
          <w:szCs w:val="20"/>
        </w:rPr>
        <w:softHyphen/>
        <w:t>лена копия справки о взятии его на учет в качестве плательщика налогов по ф. № 4-ОПП.</w:t>
      </w:r>
    </w:p>
    <w:p w:rsidR="001260DB" w:rsidRDefault="001260DB" w:rsidP="001260DB">
      <w:pPr>
        <w:pStyle w:val="11"/>
        <w:shd w:val="clear" w:color="auto" w:fill="auto"/>
        <w:ind w:left="20" w:firstLine="220"/>
        <w:rPr>
          <w:rFonts w:ascii="Times New Roman" w:hAnsi="Times New Roman" w:cs="Times New Roman"/>
          <w:sz w:val="20"/>
          <w:szCs w:val="20"/>
        </w:rPr>
      </w:pPr>
      <w:r w:rsidRPr="001260DB">
        <w:rPr>
          <w:rFonts w:ascii="Times New Roman" w:hAnsi="Times New Roman" w:cs="Times New Roman"/>
          <w:sz w:val="20"/>
          <w:szCs w:val="20"/>
        </w:rPr>
        <w:t>В Налоговом расчете по форме № 1ДФ доход нотариуса отражается следующим образом:</w:t>
      </w:r>
    </w:p>
    <w:p w:rsidR="001260DB" w:rsidRDefault="001260DB" w:rsidP="001260DB">
      <w:pPr>
        <w:pStyle w:val="11"/>
        <w:shd w:val="clear" w:color="auto" w:fill="auto"/>
        <w:ind w:left="20" w:firstLine="220"/>
        <w:rPr>
          <w:rFonts w:ascii="Times New Roman" w:hAnsi="Times New Roman" w:cs="Times New Roman"/>
          <w:sz w:val="20"/>
          <w:szCs w:val="20"/>
        </w:rPr>
      </w:pPr>
    </w:p>
    <w:p w:rsidR="00904EC9" w:rsidRDefault="00904EC9" w:rsidP="00904EC9">
      <w:pPr>
        <w:pStyle w:val="24"/>
        <w:shd w:val="clear" w:color="auto" w:fill="auto"/>
        <w:ind w:left="260" w:right="20"/>
      </w:pPr>
      <w:r>
        <w:t xml:space="preserve">Фрагмент Налогового расчета по форме № 1ДФ за 1 квартал 2011 года </w:t>
      </w:r>
    </w:p>
    <w:p w:rsidR="00904EC9" w:rsidRDefault="00904EC9" w:rsidP="00904EC9">
      <w:pPr>
        <w:pStyle w:val="24"/>
        <w:shd w:val="clear" w:color="auto" w:fill="auto"/>
        <w:ind w:left="260" w:right="20"/>
      </w:pPr>
    </w:p>
    <w:tbl>
      <w:tblPr>
        <w:tblStyle w:val="af0"/>
        <w:tblW w:w="0" w:type="auto"/>
        <w:tblInd w:w="260" w:type="dxa"/>
        <w:tblLook w:val="04A0"/>
      </w:tblPr>
      <w:tblGrid>
        <w:gridCol w:w="574"/>
        <w:gridCol w:w="1349"/>
        <w:gridCol w:w="716"/>
        <w:gridCol w:w="577"/>
        <w:gridCol w:w="717"/>
        <w:gridCol w:w="577"/>
        <w:gridCol w:w="646"/>
        <w:gridCol w:w="577"/>
        <w:gridCol w:w="646"/>
        <w:gridCol w:w="577"/>
        <w:gridCol w:w="646"/>
        <w:gridCol w:w="427"/>
        <w:gridCol w:w="427"/>
        <w:gridCol w:w="427"/>
        <w:gridCol w:w="427"/>
      </w:tblGrid>
      <w:tr w:rsidR="00904EC9" w:rsidTr="00695B7A">
        <w:tc>
          <w:tcPr>
            <w:tcW w:w="574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1</w:t>
            </w:r>
          </w:p>
        </w:tc>
        <w:tc>
          <w:tcPr>
            <w:tcW w:w="1349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2</w:t>
            </w:r>
          </w:p>
        </w:tc>
        <w:tc>
          <w:tcPr>
            <w:tcW w:w="1293" w:type="dxa"/>
            <w:gridSpan w:val="2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3а</w:t>
            </w:r>
          </w:p>
        </w:tc>
        <w:tc>
          <w:tcPr>
            <w:tcW w:w="1294" w:type="dxa"/>
            <w:gridSpan w:val="2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3</w:t>
            </w:r>
          </w:p>
        </w:tc>
        <w:tc>
          <w:tcPr>
            <w:tcW w:w="1223" w:type="dxa"/>
            <w:gridSpan w:val="2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4а</w:t>
            </w:r>
          </w:p>
        </w:tc>
        <w:tc>
          <w:tcPr>
            <w:tcW w:w="1223" w:type="dxa"/>
            <w:gridSpan w:val="2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4</w:t>
            </w:r>
          </w:p>
        </w:tc>
        <w:tc>
          <w:tcPr>
            <w:tcW w:w="646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5</w:t>
            </w:r>
          </w:p>
        </w:tc>
        <w:tc>
          <w:tcPr>
            <w:tcW w:w="427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6</w:t>
            </w:r>
          </w:p>
        </w:tc>
        <w:tc>
          <w:tcPr>
            <w:tcW w:w="427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7</w:t>
            </w:r>
          </w:p>
        </w:tc>
        <w:tc>
          <w:tcPr>
            <w:tcW w:w="427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  <w:tc>
          <w:tcPr>
            <w:tcW w:w="427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9</w:t>
            </w:r>
          </w:p>
        </w:tc>
      </w:tr>
      <w:tr w:rsidR="00904EC9" w:rsidTr="00695B7A">
        <w:tc>
          <w:tcPr>
            <w:tcW w:w="9310" w:type="dxa"/>
            <w:gridSpan w:val="15"/>
            <w:vAlign w:val="center"/>
          </w:tcPr>
          <w:p w:rsidR="00904EC9" w:rsidRPr="003E073F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  <w:tr w:rsidR="00904EC9" w:rsidTr="00904EC9">
        <w:tc>
          <w:tcPr>
            <w:tcW w:w="574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78</w:t>
            </w:r>
          </w:p>
        </w:tc>
        <w:tc>
          <w:tcPr>
            <w:tcW w:w="1349" w:type="dxa"/>
            <w:vAlign w:val="center"/>
          </w:tcPr>
          <w:p w:rsidR="00904EC9" w:rsidRDefault="00904EC9" w:rsidP="00904EC9">
            <w:pPr>
              <w:pStyle w:val="24"/>
              <w:shd w:val="clear" w:color="auto" w:fill="auto"/>
              <w:ind w:right="20"/>
              <w:jc w:val="center"/>
            </w:pPr>
            <w:r>
              <w:t>2900000001</w:t>
            </w:r>
          </w:p>
        </w:tc>
        <w:tc>
          <w:tcPr>
            <w:tcW w:w="716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250</w:t>
            </w:r>
          </w:p>
        </w:tc>
        <w:tc>
          <w:tcPr>
            <w:tcW w:w="577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717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250</w:t>
            </w:r>
          </w:p>
        </w:tc>
        <w:tc>
          <w:tcPr>
            <w:tcW w:w="577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00</w:t>
            </w:r>
          </w:p>
        </w:tc>
        <w:tc>
          <w:tcPr>
            <w:tcW w:w="646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77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46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577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646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157</w:t>
            </w:r>
          </w:p>
        </w:tc>
        <w:tc>
          <w:tcPr>
            <w:tcW w:w="427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  <w:tc>
          <w:tcPr>
            <w:tcW w:w="427" w:type="dxa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t>-</w:t>
            </w:r>
          </w:p>
        </w:tc>
      </w:tr>
      <w:tr w:rsidR="00904EC9" w:rsidTr="00695B7A">
        <w:tc>
          <w:tcPr>
            <w:tcW w:w="9310" w:type="dxa"/>
            <w:gridSpan w:val="15"/>
            <w:vAlign w:val="center"/>
          </w:tcPr>
          <w:p w:rsidR="00904EC9" w:rsidRDefault="00904EC9" w:rsidP="00695B7A">
            <w:pPr>
              <w:pStyle w:val="24"/>
              <w:shd w:val="clear" w:color="auto" w:fill="auto"/>
              <w:ind w:right="20"/>
              <w:jc w:val="center"/>
            </w:pPr>
            <w:r>
              <w:rPr>
                <w:lang w:val="en-US"/>
              </w:rPr>
              <w:t>&lt;…&gt;</w:t>
            </w:r>
          </w:p>
        </w:tc>
      </w:tr>
    </w:tbl>
    <w:p w:rsidR="0048674B" w:rsidRDefault="0048674B" w:rsidP="0048674B"/>
    <w:p w:rsidR="0048674B" w:rsidRDefault="0048674B" w:rsidP="0048674B"/>
    <w:p w:rsidR="0048674B" w:rsidRDefault="0048674B" w:rsidP="0048674B"/>
    <w:p w:rsidR="0048674B" w:rsidRDefault="0048674B" w:rsidP="0048674B"/>
    <w:p w:rsidR="0048674B" w:rsidRDefault="0048674B" w:rsidP="0048674B"/>
    <w:p w:rsidR="0048674B" w:rsidRDefault="0048674B" w:rsidP="0048674B"/>
    <w:p w:rsidR="0048674B" w:rsidRDefault="0048674B" w:rsidP="0048674B"/>
    <w:p w:rsidR="0048674B" w:rsidRDefault="0048674B" w:rsidP="0048674B"/>
    <w:p w:rsidR="0048674B" w:rsidRDefault="0048674B" w:rsidP="0048674B"/>
    <w:p w:rsidR="0048674B" w:rsidRDefault="0048674B" w:rsidP="0048674B"/>
    <w:p w:rsidR="0048674B" w:rsidRDefault="0048674B" w:rsidP="0048674B"/>
    <w:p w:rsidR="0048674B" w:rsidRDefault="0048674B" w:rsidP="0048674B"/>
    <w:p w:rsidR="0048674B" w:rsidRDefault="0048674B" w:rsidP="0048674B"/>
    <w:p w:rsidR="0048674B" w:rsidRPr="0048674B" w:rsidRDefault="0048674B" w:rsidP="0048674B">
      <w:pPr>
        <w:pStyle w:val="550"/>
        <w:shd w:val="clear" w:color="auto" w:fill="auto"/>
        <w:spacing w:after="196"/>
        <w:ind w:left="20" w:right="40"/>
        <w:rPr>
          <w:rFonts w:ascii="Times New Roman" w:hAnsi="Times New Roman" w:cs="Times New Roman"/>
          <w:sz w:val="32"/>
          <w:szCs w:val="32"/>
        </w:rPr>
      </w:pPr>
      <w:r w:rsidRPr="0048674B">
        <w:rPr>
          <w:rFonts w:ascii="Times New Roman" w:hAnsi="Times New Roman" w:cs="Times New Roman"/>
          <w:sz w:val="32"/>
          <w:szCs w:val="32"/>
        </w:rPr>
        <w:t>Исправление ошибок в Налоговом расчете по форме № 1 ДФ: общие правила</w:t>
      </w:r>
    </w:p>
    <w:p w:rsidR="0048674B" w:rsidRPr="0048674B" w:rsidRDefault="0048674B" w:rsidP="0048674B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48674B">
        <w:rPr>
          <w:rFonts w:ascii="Times New Roman" w:hAnsi="Times New Roman" w:cs="Times New Roman"/>
        </w:rPr>
        <w:t>Общие правила внесения изменений в налого</w:t>
      </w:r>
      <w:r w:rsidRPr="0048674B">
        <w:rPr>
          <w:rFonts w:ascii="Times New Roman" w:hAnsi="Times New Roman" w:cs="Times New Roman"/>
        </w:rPr>
        <w:softHyphen/>
        <w:t>вую отчетность предусмотрены ст.</w:t>
      </w:r>
      <w:r w:rsidRPr="0048674B">
        <w:rPr>
          <w:rStyle w:val="1pt80"/>
          <w:rFonts w:ascii="Times New Roman" w:hAnsi="Times New Roman" w:cs="Times New Roman"/>
        </w:rPr>
        <w:t xml:space="preserve"> 50 НКУ.</w:t>
      </w:r>
      <w:r w:rsidRPr="0048674B">
        <w:rPr>
          <w:rFonts w:ascii="Times New Roman" w:hAnsi="Times New Roman" w:cs="Times New Roman"/>
        </w:rPr>
        <w:t xml:space="preserve"> Так, </w:t>
      </w:r>
      <w:r w:rsidRPr="0048674B">
        <w:rPr>
          <w:rStyle w:val="1pt80"/>
          <w:rFonts w:ascii="Times New Roman" w:hAnsi="Times New Roman" w:cs="Times New Roman"/>
        </w:rPr>
        <w:t>п. 50.1 Кодекса</w:t>
      </w:r>
      <w:r w:rsidRPr="0048674B">
        <w:rPr>
          <w:rFonts w:ascii="Times New Roman" w:hAnsi="Times New Roman" w:cs="Times New Roman"/>
        </w:rPr>
        <w:t xml:space="preserve"> предусмотрено, что в случае если в будущих налоговых периодах (с учетом сроков давности, установленных</w:t>
      </w:r>
      <w:r w:rsidRPr="0048674B">
        <w:rPr>
          <w:rStyle w:val="1pt80"/>
          <w:rFonts w:ascii="Times New Roman" w:hAnsi="Times New Roman" w:cs="Times New Roman"/>
        </w:rPr>
        <w:t xml:space="preserve"> ст. 102 НКУ)</w:t>
      </w:r>
      <w:r w:rsidRPr="0048674B">
        <w:rPr>
          <w:rFonts w:ascii="Times New Roman" w:hAnsi="Times New Roman" w:cs="Times New Roman"/>
        </w:rPr>
        <w:t xml:space="preserve"> платель</w:t>
      </w:r>
      <w:r w:rsidRPr="0048674B">
        <w:rPr>
          <w:rFonts w:ascii="Times New Roman" w:hAnsi="Times New Roman" w:cs="Times New Roman"/>
        </w:rPr>
        <w:softHyphen/>
        <w:t>щик налогов самостоятельно выявляет ошибки, содержащиеся в ранее поданной им налоговой декларации, он обязан направить</w:t>
      </w:r>
      <w:r w:rsidRPr="0048674B">
        <w:rPr>
          <w:rStyle w:val="ad"/>
          <w:rFonts w:ascii="Times New Roman" w:hAnsi="Times New Roman" w:cs="Times New Roman"/>
        </w:rPr>
        <w:t xml:space="preserve"> уточняющий расчет к такой налоговой декларации по форме, действующей на момент его подачи.</w:t>
      </w:r>
    </w:p>
    <w:p w:rsidR="0048674B" w:rsidRPr="0048674B" w:rsidRDefault="0048674B" w:rsidP="0048674B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48674B">
        <w:rPr>
          <w:rFonts w:ascii="Times New Roman" w:hAnsi="Times New Roman" w:cs="Times New Roman"/>
        </w:rPr>
        <w:t>Плательщик налогов имеет право не подавать такой расчет, если соответствующие уточненные показатели указываются им</w:t>
      </w:r>
      <w:r w:rsidRPr="0048674B">
        <w:rPr>
          <w:rStyle w:val="ad"/>
          <w:rFonts w:ascii="Times New Roman" w:hAnsi="Times New Roman" w:cs="Times New Roman"/>
        </w:rPr>
        <w:t xml:space="preserve"> в составе налоговой декларации за любой следующий налоговый период,</w:t>
      </w:r>
      <w:r w:rsidRPr="0048674B">
        <w:rPr>
          <w:rFonts w:ascii="Times New Roman" w:hAnsi="Times New Roman" w:cs="Times New Roman"/>
        </w:rPr>
        <w:t xml:space="preserve"> в течение которого такие ошибки были самостоятельно выявлены.</w:t>
      </w:r>
    </w:p>
    <w:p w:rsidR="0048674B" w:rsidRPr="0048674B" w:rsidRDefault="0048674B" w:rsidP="0048674B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48674B">
        <w:rPr>
          <w:rFonts w:ascii="Times New Roman" w:hAnsi="Times New Roman" w:cs="Times New Roman"/>
        </w:rPr>
        <w:t>Кроме того, как и ранее,</w:t>
      </w:r>
      <w:r w:rsidRPr="0048674B">
        <w:rPr>
          <w:rStyle w:val="1pt80"/>
          <w:rFonts w:ascii="Times New Roman" w:hAnsi="Times New Roman" w:cs="Times New Roman"/>
        </w:rPr>
        <w:t xml:space="preserve"> НКУ</w:t>
      </w:r>
      <w:r w:rsidRPr="0048674B">
        <w:rPr>
          <w:rFonts w:ascii="Times New Roman" w:hAnsi="Times New Roman" w:cs="Times New Roman"/>
        </w:rPr>
        <w:t xml:space="preserve"> предусматривает право налогоплательщиков после подачи отчетной декларации, но еще до окончания предельного срока ее сдачи, предоставить в орган ГНС</w:t>
      </w:r>
      <w:r w:rsidRPr="0048674B">
        <w:rPr>
          <w:rStyle w:val="ad"/>
          <w:rFonts w:ascii="Times New Roman" w:hAnsi="Times New Roman" w:cs="Times New Roman"/>
        </w:rPr>
        <w:t xml:space="preserve"> новую отчетную</w:t>
      </w:r>
      <w:r w:rsidRPr="0048674B">
        <w:rPr>
          <w:rFonts w:ascii="Times New Roman" w:hAnsi="Times New Roman" w:cs="Times New Roman"/>
        </w:rPr>
        <w:t xml:space="preserve"> декларацию с исправленными показа</w:t>
      </w:r>
      <w:r w:rsidRPr="0048674B">
        <w:rPr>
          <w:rFonts w:ascii="Times New Roman" w:hAnsi="Times New Roman" w:cs="Times New Roman"/>
        </w:rPr>
        <w:softHyphen/>
        <w:t>телями.</w:t>
      </w:r>
    </w:p>
    <w:p w:rsidR="0048674B" w:rsidRPr="00B100FD" w:rsidRDefault="0048674B" w:rsidP="00B100FD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48674B">
        <w:rPr>
          <w:rFonts w:ascii="Times New Roman" w:hAnsi="Times New Roman" w:cs="Times New Roman"/>
        </w:rPr>
        <w:t>Таким образом, в соответствии с нормами</w:t>
      </w:r>
      <w:r w:rsidRPr="0048674B">
        <w:rPr>
          <w:rStyle w:val="1pt80"/>
          <w:rFonts w:ascii="Times New Roman" w:hAnsi="Times New Roman" w:cs="Times New Roman"/>
        </w:rPr>
        <w:t xml:space="preserve"> НКУ </w:t>
      </w:r>
      <w:r w:rsidRPr="0048674B">
        <w:rPr>
          <w:rFonts w:ascii="Times New Roman" w:hAnsi="Times New Roman" w:cs="Times New Roman"/>
        </w:rPr>
        <w:t>налогоплательщик, который до начала его про</w:t>
      </w:r>
      <w:r w:rsidRPr="0048674B">
        <w:rPr>
          <w:rFonts w:ascii="Times New Roman" w:hAnsi="Times New Roman" w:cs="Times New Roman"/>
        </w:rPr>
        <w:softHyphen/>
        <w:t>верки контролирующим органом самостоятельно выявил</w:t>
      </w:r>
      <w:r w:rsidRPr="0048674B">
        <w:rPr>
          <w:rStyle w:val="ad"/>
          <w:rFonts w:ascii="Times New Roman" w:hAnsi="Times New Roman" w:cs="Times New Roman"/>
        </w:rPr>
        <w:t xml:space="preserve"> ошибки</w:t>
      </w:r>
      <w:r w:rsidRPr="0048674B">
        <w:rPr>
          <w:rFonts w:ascii="Times New Roman" w:hAnsi="Times New Roman" w:cs="Times New Roman"/>
        </w:rPr>
        <w:t xml:space="preserve"> в показателях ранее поданной декларации, может</w:t>
      </w:r>
      <w:r w:rsidRPr="0048674B">
        <w:rPr>
          <w:rStyle w:val="ad"/>
          <w:rFonts w:ascii="Times New Roman" w:hAnsi="Times New Roman" w:cs="Times New Roman"/>
        </w:rPr>
        <w:t xml:space="preserve"> исправить их одним из двух способов:</w:t>
      </w:r>
      <w:r w:rsidRPr="0048674B">
        <w:rPr>
          <w:rFonts w:ascii="Times New Roman" w:hAnsi="Times New Roman" w:cs="Times New Roman"/>
        </w:rPr>
        <w:t xml:space="preserve"> в</w:t>
      </w:r>
      <w:r w:rsidRPr="0048674B">
        <w:rPr>
          <w:rStyle w:val="ad"/>
          <w:rFonts w:ascii="Times New Roman" w:hAnsi="Times New Roman" w:cs="Times New Roman"/>
        </w:rPr>
        <w:t xml:space="preserve"> текущей декларации</w:t>
      </w:r>
      <w:r w:rsidRPr="0048674B">
        <w:rPr>
          <w:rFonts w:ascii="Times New Roman" w:hAnsi="Times New Roman" w:cs="Times New Roman"/>
        </w:rPr>
        <w:t xml:space="preserve"> или путем предоставления</w:t>
      </w:r>
      <w:r w:rsidRPr="0048674B">
        <w:rPr>
          <w:rStyle w:val="ad"/>
          <w:rFonts w:ascii="Times New Roman" w:hAnsi="Times New Roman" w:cs="Times New Roman"/>
        </w:rPr>
        <w:t xml:space="preserve"> уточняющего расчета.</w:t>
      </w:r>
      <w:r w:rsidR="00B100FD">
        <w:rPr>
          <w:rStyle w:val="ad"/>
          <w:rFonts w:ascii="Times New Roman" w:hAnsi="Times New Roman" w:cs="Times New Roman"/>
        </w:rPr>
        <w:t xml:space="preserve"> </w:t>
      </w:r>
      <w:r w:rsidRPr="0048674B">
        <w:rPr>
          <w:rStyle w:val="1pt80"/>
          <w:rFonts w:ascii="Times New Roman" w:hAnsi="Times New Roman" w:cs="Times New Roman"/>
        </w:rPr>
        <w:t>Порядок № 1020</w:t>
      </w:r>
      <w:r w:rsidRPr="0048674B">
        <w:rPr>
          <w:rFonts w:ascii="Times New Roman" w:hAnsi="Times New Roman" w:cs="Times New Roman"/>
        </w:rPr>
        <w:t xml:space="preserve"> предлагает несколько иной механизм проведения корректировок в уже пре</w:t>
      </w:r>
      <w:r w:rsidRPr="0048674B">
        <w:rPr>
          <w:rFonts w:ascii="Times New Roman" w:hAnsi="Times New Roman" w:cs="Times New Roman"/>
        </w:rPr>
        <w:softHyphen/>
        <w:t>доставленном и принятом Налоговом расчете. Так,</w:t>
      </w:r>
      <w:r w:rsidRPr="0048674B">
        <w:rPr>
          <w:rStyle w:val="1pt80"/>
          <w:rFonts w:ascii="Times New Roman" w:hAnsi="Times New Roman" w:cs="Times New Roman"/>
        </w:rPr>
        <w:t xml:space="preserve"> разд.</w:t>
      </w:r>
      <w:r w:rsidR="00B100FD">
        <w:rPr>
          <w:rFonts w:ascii="Times New Roman" w:hAnsi="Times New Roman" w:cs="Times New Roman"/>
          <w:lang w:val="en-US"/>
        </w:rPr>
        <w:t>VI</w:t>
      </w:r>
      <w:r w:rsidR="00B100FD" w:rsidRPr="00B100FD">
        <w:rPr>
          <w:rFonts w:ascii="Times New Roman" w:hAnsi="Times New Roman" w:cs="Times New Roman"/>
        </w:rPr>
        <w:t xml:space="preserve"> </w:t>
      </w:r>
      <w:r w:rsidRPr="0048674B">
        <w:rPr>
          <w:rFonts w:ascii="Times New Roman" w:hAnsi="Times New Roman" w:cs="Times New Roman"/>
        </w:rPr>
        <w:t>этого документа возможности «са</w:t>
      </w:r>
      <w:r w:rsidRPr="0048674B">
        <w:rPr>
          <w:rFonts w:ascii="Times New Roman" w:hAnsi="Times New Roman" w:cs="Times New Roman"/>
        </w:rPr>
        <w:softHyphen/>
        <w:t>моисправиться» в текущем Налоговом расчете не предусматривает. Исправить самостоятельно выявленные ошибки в зависимости от сроков их обнаружения можно либо</w:t>
      </w:r>
      <w:r w:rsidRPr="0048674B">
        <w:rPr>
          <w:rStyle w:val="ad"/>
          <w:rFonts w:ascii="Times New Roman" w:hAnsi="Times New Roman" w:cs="Times New Roman"/>
        </w:rPr>
        <w:t xml:space="preserve"> путем предоставления уточняющего расчета,</w:t>
      </w:r>
      <w:r w:rsidRPr="0048674B">
        <w:rPr>
          <w:rFonts w:ascii="Times New Roman" w:hAnsi="Times New Roman" w:cs="Times New Roman"/>
        </w:rPr>
        <w:t xml:space="preserve"> либо путем предоставления </w:t>
      </w:r>
      <w:r w:rsidRPr="0048674B">
        <w:rPr>
          <w:rStyle w:val="ad"/>
          <w:rFonts w:ascii="Times New Roman" w:hAnsi="Times New Roman" w:cs="Times New Roman"/>
        </w:rPr>
        <w:t>нового отчетного</w:t>
      </w:r>
      <w:r w:rsidRPr="0048674B">
        <w:rPr>
          <w:rFonts w:ascii="Times New Roman" w:hAnsi="Times New Roman" w:cs="Times New Roman"/>
        </w:rPr>
        <w:t xml:space="preserve"> Налогового расчета по форме № 1ДФ до окончания предельного срока подачи отчета за такой отчетный период. Так, ошибки в На</w:t>
      </w:r>
      <w:r w:rsidRPr="0048674B">
        <w:rPr>
          <w:rFonts w:ascii="Times New Roman" w:hAnsi="Times New Roman" w:cs="Times New Roman"/>
        </w:rPr>
        <w:softHyphen/>
        <w:t>логовом расчете по форме № 1ДФ исправляются:</w:t>
      </w:r>
    </w:p>
    <w:p w:rsidR="0048674B" w:rsidRPr="0048674B" w:rsidRDefault="0048674B" w:rsidP="0048674B">
      <w:pPr>
        <w:pStyle w:val="24"/>
        <w:numPr>
          <w:ilvl w:val="0"/>
          <w:numId w:val="5"/>
        </w:numPr>
        <w:shd w:val="clear" w:color="auto" w:fill="auto"/>
        <w:tabs>
          <w:tab w:val="left" w:pos="459"/>
        </w:tabs>
        <w:ind w:left="20" w:right="20" w:firstLine="220"/>
        <w:rPr>
          <w:rFonts w:ascii="Times New Roman" w:hAnsi="Times New Roman" w:cs="Times New Roman"/>
        </w:rPr>
      </w:pPr>
      <w:r w:rsidRPr="0048674B">
        <w:rPr>
          <w:rFonts w:ascii="Times New Roman" w:hAnsi="Times New Roman" w:cs="Times New Roman"/>
        </w:rPr>
        <w:t>путем предоставления</w:t>
      </w:r>
      <w:r w:rsidRPr="0048674B">
        <w:rPr>
          <w:rStyle w:val="ad"/>
          <w:rFonts w:ascii="Times New Roman" w:hAnsi="Times New Roman" w:cs="Times New Roman"/>
        </w:rPr>
        <w:t xml:space="preserve"> нового отчетного</w:t>
      </w:r>
      <w:r w:rsidRPr="0048674B">
        <w:rPr>
          <w:rFonts w:ascii="Times New Roman" w:hAnsi="Times New Roman" w:cs="Times New Roman"/>
        </w:rPr>
        <w:t xml:space="preserve"> Нало</w:t>
      </w:r>
      <w:r w:rsidRPr="0048674B">
        <w:rPr>
          <w:rFonts w:ascii="Times New Roman" w:hAnsi="Times New Roman" w:cs="Times New Roman"/>
        </w:rPr>
        <w:softHyphen/>
        <w:t>гового расчета по форме № 1ДФ — если корректи</w:t>
      </w:r>
      <w:r w:rsidRPr="0048674B">
        <w:rPr>
          <w:rFonts w:ascii="Times New Roman" w:hAnsi="Times New Roman" w:cs="Times New Roman"/>
        </w:rPr>
        <w:softHyphen/>
        <w:t>ровка осуществляется</w:t>
      </w:r>
      <w:r w:rsidRPr="0048674B">
        <w:rPr>
          <w:rStyle w:val="ad"/>
          <w:rFonts w:ascii="Times New Roman" w:hAnsi="Times New Roman" w:cs="Times New Roman"/>
        </w:rPr>
        <w:t xml:space="preserve"> до истечения предельного срока,</w:t>
      </w:r>
      <w:r w:rsidRPr="0048674B">
        <w:rPr>
          <w:rFonts w:ascii="Times New Roman" w:hAnsi="Times New Roman" w:cs="Times New Roman"/>
        </w:rPr>
        <w:t xml:space="preserve"> установленного для подачи Налогового рас</w:t>
      </w:r>
      <w:r w:rsidRPr="0048674B">
        <w:rPr>
          <w:rFonts w:ascii="Times New Roman" w:hAnsi="Times New Roman" w:cs="Times New Roman"/>
        </w:rPr>
        <w:softHyphen/>
        <w:t>чета по форме № 1 ДФ</w:t>
      </w:r>
      <w:r w:rsidRPr="0048674B">
        <w:rPr>
          <w:rFonts w:ascii="Times New Roman" w:hAnsi="Times New Roman" w:cs="Times New Roman"/>
        </w:rPr>
        <w:footnoteReference w:id="2"/>
      </w:r>
      <w:r w:rsidRPr="0048674B">
        <w:rPr>
          <w:rFonts w:ascii="Times New Roman" w:hAnsi="Times New Roman" w:cs="Times New Roman"/>
        </w:rPr>
        <w:t>, содержащего ошибочную информацию</w:t>
      </w:r>
      <w:r w:rsidRPr="0048674B">
        <w:rPr>
          <w:rStyle w:val="1pt80"/>
          <w:rFonts w:ascii="Times New Roman" w:hAnsi="Times New Roman" w:cs="Times New Roman"/>
        </w:rPr>
        <w:t xml:space="preserve"> (п. 4.2 Порядка № 1020).</w:t>
      </w:r>
      <w:r w:rsidRPr="0048674B">
        <w:rPr>
          <w:rFonts w:ascii="Times New Roman" w:hAnsi="Times New Roman" w:cs="Times New Roman"/>
        </w:rPr>
        <w:t xml:space="preserve"> Например, если 25 апреля 2011 года бухгалтер обнаруживает ошибку в уже предоставленном ранее Налоговом расчете по форме № 1ДФ за 1 квартал 2011 года, то исправить ее можно путем предоставления </w:t>
      </w:r>
      <w:r w:rsidRPr="0048674B">
        <w:rPr>
          <w:rStyle w:val="ad"/>
          <w:rFonts w:ascii="Times New Roman" w:hAnsi="Times New Roman" w:cs="Times New Roman"/>
        </w:rPr>
        <w:t>нового отчетного Налогового расчета по форме № 1ДФ.</w:t>
      </w:r>
      <w:r w:rsidRPr="0048674B">
        <w:rPr>
          <w:rFonts w:ascii="Times New Roman" w:hAnsi="Times New Roman" w:cs="Times New Roman"/>
        </w:rPr>
        <w:t xml:space="preserve"> Причем сделать это нужно до истечения предельного срока подачи Налогового расчета за 1 квартал 2011 года, т. е. до 10 мая 2011 года;</w:t>
      </w:r>
    </w:p>
    <w:p w:rsidR="0048674B" w:rsidRPr="0048674B" w:rsidRDefault="0048674B" w:rsidP="0048674B">
      <w:pPr>
        <w:pStyle w:val="111"/>
        <w:numPr>
          <w:ilvl w:val="0"/>
          <w:numId w:val="5"/>
        </w:numPr>
        <w:shd w:val="clear" w:color="auto" w:fill="auto"/>
        <w:tabs>
          <w:tab w:val="left" w:pos="500"/>
        </w:tabs>
        <w:ind w:left="20" w:right="20" w:firstLine="220"/>
        <w:rPr>
          <w:rFonts w:ascii="Times New Roman" w:hAnsi="Times New Roman" w:cs="Times New Roman"/>
          <w:sz w:val="20"/>
          <w:szCs w:val="20"/>
        </w:rPr>
      </w:pPr>
      <w:r w:rsidRPr="0048674B">
        <w:rPr>
          <w:rStyle w:val="112"/>
          <w:rFonts w:ascii="Times New Roman" w:hAnsi="Times New Roman" w:cs="Times New Roman"/>
        </w:rPr>
        <w:t>путем предоставления</w:t>
      </w:r>
      <w:r w:rsidRPr="0048674B">
        <w:rPr>
          <w:rFonts w:ascii="Times New Roman" w:hAnsi="Times New Roman" w:cs="Times New Roman"/>
          <w:sz w:val="20"/>
          <w:szCs w:val="20"/>
        </w:rPr>
        <w:t xml:space="preserve"> уточняющего Нало</w:t>
      </w:r>
      <w:r w:rsidRPr="0048674B">
        <w:rPr>
          <w:rFonts w:ascii="Times New Roman" w:hAnsi="Times New Roman" w:cs="Times New Roman"/>
          <w:sz w:val="20"/>
          <w:szCs w:val="20"/>
        </w:rPr>
        <w:softHyphen/>
        <w:t>гового расчета по форме № 1 ДФ</w:t>
      </w:r>
      <w:r w:rsidRPr="0048674B">
        <w:rPr>
          <w:rStyle w:val="112"/>
          <w:rFonts w:ascii="Times New Roman" w:hAnsi="Times New Roman" w:cs="Times New Roman"/>
        </w:rPr>
        <w:t xml:space="preserve"> — если ошибка исправляется уже</w:t>
      </w:r>
      <w:r w:rsidRPr="0048674B">
        <w:rPr>
          <w:rFonts w:ascii="Times New Roman" w:hAnsi="Times New Roman" w:cs="Times New Roman"/>
          <w:sz w:val="20"/>
          <w:szCs w:val="20"/>
        </w:rPr>
        <w:t xml:space="preserve"> по окончании предельного сро</w:t>
      </w:r>
      <w:r w:rsidRPr="0048674B">
        <w:rPr>
          <w:rFonts w:ascii="Times New Roman" w:hAnsi="Times New Roman" w:cs="Times New Roman"/>
          <w:sz w:val="20"/>
          <w:szCs w:val="20"/>
        </w:rPr>
        <w:softHyphen/>
        <w:t>ка предоставления</w:t>
      </w:r>
      <w:r w:rsidRPr="0048674B">
        <w:rPr>
          <w:rStyle w:val="112"/>
          <w:rFonts w:ascii="Times New Roman" w:hAnsi="Times New Roman" w:cs="Times New Roman"/>
        </w:rPr>
        <w:t xml:space="preserve"> Налогового расчета по форме № 1ДФ, содержащего ошибочную информацию </w:t>
      </w:r>
      <w:r w:rsidRPr="0048674B">
        <w:rPr>
          <w:rStyle w:val="111pt80"/>
          <w:rFonts w:ascii="Times New Roman" w:hAnsi="Times New Roman" w:cs="Times New Roman"/>
        </w:rPr>
        <w:t>(п. 4.3 Порядка № 1020).</w:t>
      </w:r>
      <w:r w:rsidRPr="0048674B">
        <w:rPr>
          <w:rStyle w:val="112"/>
          <w:rFonts w:ascii="Times New Roman" w:hAnsi="Times New Roman" w:cs="Times New Roman"/>
        </w:rPr>
        <w:t xml:space="preserve"> Уточняющий налоговый расчет</w:t>
      </w:r>
      <w:r w:rsidRPr="0048674B">
        <w:rPr>
          <w:rFonts w:ascii="Times New Roman" w:hAnsi="Times New Roman" w:cs="Times New Roman"/>
          <w:sz w:val="20"/>
          <w:szCs w:val="20"/>
        </w:rPr>
        <w:t xml:space="preserve"> может предоставляться за любой из предыдущих отчетных периодов.</w:t>
      </w:r>
    </w:p>
    <w:p w:rsidR="0048674B" w:rsidRPr="0048674B" w:rsidRDefault="0048674B" w:rsidP="0048674B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48674B">
        <w:rPr>
          <w:rFonts w:ascii="Times New Roman" w:hAnsi="Times New Roman" w:cs="Times New Roman"/>
        </w:rPr>
        <w:t>Корректировки Налогового расчета по форме № 1ДФ проводятся на основании самостоятельно выявленных налоговым агентом ошибок в предва</w:t>
      </w:r>
      <w:r w:rsidRPr="0048674B">
        <w:rPr>
          <w:rFonts w:ascii="Times New Roman" w:hAnsi="Times New Roman" w:cs="Times New Roman"/>
        </w:rPr>
        <w:softHyphen/>
        <w:t>рительно поданном отчете, а также на основании информации из уведомлений о выявленных ошиб</w:t>
      </w:r>
      <w:r w:rsidRPr="0048674B">
        <w:rPr>
          <w:rFonts w:ascii="Times New Roman" w:hAnsi="Times New Roman" w:cs="Times New Roman"/>
        </w:rPr>
        <w:softHyphen/>
        <w:t>ках, полученных от органов ГНС.</w:t>
      </w:r>
    </w:p>
    <w:p w:rsidR="0048674B" w:rsidRPr="0048674B" w:rsidRDefault="0048674B" w:rsidP="0048674B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48674B">
        <w:rPr>
          <w:rFonts w:ascii="Times New Roman" w:hAnsi="Times New Roman" w:cs="Times New Roman"/>
        </w:rPr>
        <w:t>Как уточняющий, так и новый отчетный На</w:t>
      </w:r>
      <w:r w:rsidRPr="0048674B">
        <w:rPr>
          <w:rFonts w:ascii="Times New Roman" w:hAnsi="Times New Roman" w:cs="Times New Roman"/>
        </w:rPr>
        <w:softHyphen/>
        <w:t>логовый расчет по форме № 1ДФ составляются по форме обычного Налогового расчета за отчет</w:t>
      </w:r>
      <w:r w:rsidRPr="0048674B">
        <w:rPr>
          <w:rFonts w:ascii="Times New Roman" w:hAnsi="Times New Roman" w:cs="Times New Roman"/>
        </w:rPr>
        <w:softHyphen/>
        <w:t xml:space="preserve">ный квартал. А отличаться все они будут наличием отметок напротив соответствующих клеточек «Но- </w:t>
      </w:r>
      <w:r w:rsidRPr="0048674B">
        <w:rPr>
          <w:rStyle w:val="75pt"/>
          <w:rFonts w:ascii="Times New Roman" w:hAnsi="Times New Roman" w:cs="Times New Roman"/>
          <w:sz w:val="20"/>
          <w:szCs w:val="20"/>
        </w:rPr>
        <w:t>ВИЙ ЗВ1ТНИЙ»</w:t>
      </w:r>
      <w:r w:rsidRPr="0048674B">
        <w:rPr>
          <w:rFonts w:ascii="Times New Roman" w:hAnsi="Times New Roman" w:cs="Times New Roman"/>
        </w:rPr>
        <w:t xml:space="preserve"> или «Уточнюючий».</w:t>
      </w:r>
    </w:p>
    <w:p w:rsidR="0048674B" w:rsidRPr="0048674B" w:rsidRDefault="0048674B" w:rsidP="0048674B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48674B">
        <w:rPr>
          <w:rFonts w:ascii="Times New Roman" w:hAnsi="Times New Roman" w:cs="Times New Roman"/>
        </w:rPr>
        <w:t>Аналогичен и сам порядок исправления ошибок в новом отчетном и уточняющем Налоговом расче</w:t>
      </w:r>
      <w:r w:rsidRPr="0048674B">
        <w:rPr>
          <w:rFonts w:ascii="Times New Roman" w:hAnsi="Times New Roman" w:cs="Times New Roman"/>
        </w:rPr>
        <w:softHyphen/>
        <w:t>те по форме N9 1 ДФ. Весь его алгоритм достаточно прост и сводится к следующему:</w:t>
      </w:r>
    </w:p>
    <w:p w:rsidR="0048674B" w:rsidRPr="0048674B" w:rsidRDefault="0048674B" w:rsidP="0048674B">
      <w:pPr>
        <w:pStyle w:val="24"/>
        <w:numPr>
          <w:ilvl w:val="0"/>
          <w:numId w:val="5"/>
        </w:numPr>
        <w:shd w:val="clear" w:color="auto" w:fill="auto"/>
        <w:tabs>
          <w:tab w:val="left" w:pos="488"/>
        </w:tabs>
        <w:ind w:left="20" w:right="20" w:firstLine="220"/>
        <w:rPr>
          <w:rFonts w:ascii="Times New Roman" w:hAnsi="Times New Roman" w:cs="Times New Roman"/>
        </w:rPr>
      </w:pPr>
      <w:r w:rsidRPr="0048674B">
        <w:rPr>
          <w:rStyle w:val="ad"/>
          <w:rFonts w:ascii="Times New Roman" w:hAnsi="Times New Roman" w:cs="Times New Roman"/>
        </w:rPr>
        <w:t>для изъятия одной ошибочной строки</w:t>
      </w:r>
      <w:r w:rsidRPr="0048674B">
        <w:rPr>
          <w:rFonts w:ascii="Times New Roman" w:hAnsi="Times New Roman" w:cs="Times New Roman"/>
        </w:rPr>
        <w:t xml:space="preserve"> из предварительно поданной информации нужно по</w:t>
      </w:r>
      <w:r w:rsidRPr="0048674B">
        <w:rPr>
          <w:rFonts w:ascii="Times New Roman" w:hAnsi="Times New Roman" w:cs="Times New Roman"/>
        </w:rPr>
        <w:softHyphen/>
        <w:t xml:space="preserve">вторить все графы такой строки и в графе 9 указать </w:t>
      </w:r>
      <w:r w:rsidRPr="0048674B">
        <w:rPr>
          <w:rStyle w:val="ad"/>
          <w:rFonts w:ascii="Times New Roman" w:hAnsi="Times New Roman" w:cs="Times New Roman"/>
        </w:rPr>
        <w:t>«1</w:t>
      </w:r>
      <w:r w:rsidRPr="0048674B">
        <w:rPr>
          <w:rFonts w:ascii="Times New Roman" w:hAnsi="Times New Roman" w:cs="Times New Roman"/>
        </w:rPr>
        <w:t>»— строка на</w:t>
      </w:r>
      <w:r w:rsidRPr="0048674B">
        <w:rPr>
          <w:rStyle w:val="ad"/>
          <w:rFonts w:ascii="Times New Roman" w:hAnsi="Times New Roman" w:cs="Times New Roman"/>
        </w:rPr>
        <w:t xml:space="preserve"> изъятие;</w:t>
      </w:r>
    </w:p>
    <w:p w:rsidR="0048674B" w:rsidRPr="0048674B" w:rsidRDefault="0048674B" w:rsidP="0048674B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48674B">
        <w:rPr>
          <w:rStyle w:val="ad"/>
          <w:rFonts w:ascii="Times New Roman" w:hAnsi="Times New Roman" w:cs="Times New Roman"/>
        </w:rPr>
        <w:t>—для введения новой или пропущенной стро</w:t>
      </w:r>
      <w:r w:rsidRPr="0048674B">
        <w:rPr>
          <w:rStyle w:val="ad"/>
          <w:rFonts w:ascii="Times New Roman" w:hAnsi="Times New Roman" w:cs="Times New Roman"/>
        </w:rPr>
        <w:softHyphen/>
        <w:t>ки</w:t>
      </w:r>
      <w:r w:rsidRPr="0048674B">
        <w:rPr>
          <w:rFonts w:ascii="Times New Roman" w:hAnsi="Times New Roman" w:cs="Times New Roman"/>
        </w:rPr>
        <w:t xml:space="preserve"> необходимо полностью заполнить все его графы и в графе 9 указать</w:t>
      </w:r>
      <w:r w:rsidRPr="0048674B">
        <w:rPr>
          <w:rStyle w:val="ad"/>
          <w:rFonts w:ascii="Times New Roman" w:hAnsi="Times New Roman" w:cs="Times New Roman"/>
        </w:rPr>
        <w:t xml:space="preserve"> «О»</w:t>
      </w:r>
      <w:r w:rsidRPr="0048674B">
        <w:rPr>
          <w:rFonts w:ascii="Times New Roman" w:hAnsi="Times New Roman" w:cs="Times New Roman"/>
        </w:rPr>
        <w:t xml:space="preserve"> — строка на</w:t>
      </w:r>
      <w:r w:rsidRPr="0048674B">
        <w:rPr>
          <w:rStyle w:val="ad"/>
          <w:rFonts w:ascii="Times New Roman" w:hAnsi="Times New Roman" w:cs="Times New Roman"/>
        </w:rPr>
        <w:t xml:space="preserve"> введение;</w:t>
      </w:r>
    </w:p>
    <w:p w:rsidR="0048674B" w:rsidRPr="0048674B" w:rsidRDefault="0048674B" w:rsidP="0048674B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48674B">
        <w:rPr>
          <w:rStyle w:val="ad"/>
          <w:rFonts w:ascii="Times New Roman" w:hAnsi="Times New Roman" w:cs="Times New Roman"/>
        </w:rPr>
        <w:t>— для замены ошибочной строки на пра</w:t>
      </w:r>
      <w:r w:rsidRPr="0048674B">
        <w:rPr>
          <w:rStyle w:val="ad"/>
          <w:rFonts w:ascii="Times New Roman" w:hAnsi="Times New Roman" w:cs="Times New Roman"/>
        </w:rPr>
        <w:softHyphen/>
        <w:t>вильную</w:t>
      </w:r>
      <w:r w:rsidRPr="0048674B">
        <w:rPr>
          <w:rFonts w:ascii="Times New Roman" w:hAnsi="Times New Roman" w:cs="Times New Roman"/>
        </w:rPr>
        <w:t xml:space="preserve"> нужно изъять ошибочную информацию с указанием в графе 9 значения «1» и ввести правильную информацию, указав в графе 9 такой строки значение «0», т. е. полностью заполнить две строки, одна из которых изымает предварительно внесенную информацию, а вторая — вносит пра</w:t>
      </w:r>
      <w:r w:rsidRPr="0048674B">
        <w:rPr>
          <w:rFonts w:ascii="Times New Roman" w:hAnsi="Times New Roman" w:cs="Times New Roman"/>
        </w:rPr>
        <w:softHyphen/>
        <w:t>вильную информацию.</w:t>
      </w:r>
    </w:p>
    <w:p w:rsidR="0048674B" w:rsidRPr="0048674B" w:rsidRDefault="0048674B" w:rsidP="0048674B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48674B">
        <w:rPr>
          <w:rFonts w:ascii="Times New Roman" w:hAnsi="Times New Roman" w:cs="Times New Roman"/>
        </w:rPr>
        <w:t>Общий итог в уточненном расчете определяется путем простого арифметического подсчета суммы приведенных в нем строк.</w:t>
      </w:r>
    </w:p>
    <w:p w:rsidR="0048674B" w:rsidRPr="0048674B" w:rsidRDefault="0048674B" w:rsidP="0048674B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48674B">
        <w:rPr>
          <w:rFonts w:ascii="Times New Roman" w:hAnsi="Times New Roman" w:cs="Times New Roman"/>
        </w:rPr>
        <w:t>Далее порядок исправления ошибок проиллю</w:t>
      </w:r>
      <w:r w:rsidRPr="0048674B">
        <w:rPr>
          <w:rFonts w:ascii="Times New Roman" w:hAnsi="Times New Roman" w:cs="Times New Roman"/>
        </w:rPr>
        <w:softHyphen/>
        <w:t>стрируем на примерах. При этом будем исходить из того, что все возможные ошибки налогоплатель</w:t>
      </w:r>
      <w:r w:rsidRPr="0048674B">
        <w:rPr>
          <w:rFonts w:ascii="Times New Roman" w:hAnsi="Times New Roman" w:cs="Times New Roman"/>
        </w:rPr>
        <w:softHyphen/>
        <w:t>щиков условно можно объединить в 2 группы:</w:t>
      </w:r>
    </w:p>
    <w:p w:rsidR="0048674B" w:rsidRPr="0048674B" w:rsidRDefault="0048674B" w:rsidP="0048674B">
      <w:pPr>
        <w:pStyle w:val="24"/>
        <w:numPr>
          <w:ilvl w:val="1"/>
          <w:numId w:val="5"/>
        </w:numPr>
        <w:shd w:val="clear" w:color="auto" w:fill="auto"/>
        <w:tabs>
          <w:tab w:val="left" w:pos="498"/>
        </w:tabs>
        <w:ind w:left="20" w:right="20" w:firstLine="220"/>
        <w:rPr>
          <w:rFonts w:ascii="Times New Roman" w:hAnsi="Times New Roman" w:cs="Times New Roman"/>
        </w:rPr>
      </w:pPr>
      <w:r w:rsidRPr="0048674B">
        <w:rPr>
          <w:rFonts w:ascii="Times New Roman" w:hAnsi="Times New Roman" w:cs="Times New Roman"/>
        </w:rPr>
        <w:lastRenderedPageBreak/>
        <w:t>Ошибки, связанные с неправильным внесе</w:t>
      </w:r>
      <w:r w:rsidRPr="0048674B">
        <w:rPr>
          <w:rFonts w:ascii="Times New Roman" w:hAnsi="Times New Roman" w:cs="Times New Roman"/>
        </w:rPr>
        <w:softHyphen/>
        <w:t>нием в Налоговый расчет по форме № 1ДФ имею</w:t>
      </w:r>
      <w:r w:rsidRPr="0048674B">
        <w:rPr>
          <w:rFonts w:ascii="Times New Roman" w:hAnsi="Times New Roman" w:cs="Times New Roman"/>
        </w:rPr>
        <w:softHyphen/>
        <w:t>щейся правильной информации.</w:t>
      </w:r>
    </w:p>
    <w:p w:rsidR="0048674B" w:rsidRPr="0048674B" w:rsidRDefault="0048674B" w:rsidP="0048674B">
      <w:pPr>
        <w:pStyle w:val="24"/>
        <w:numPr>
          <w:ilvl w:val="1"/>
          <w:numId w:val="5"/>
        </w:numPr>
        <w:shd w:val="clear" w:color="auto" w:fill="auto"/>
        <w:tabs>
          <w:tab w:val="left" w:pos="466"/>
        </w:tabs>
        <w:spacing w:after="180"/>
        <w:ind w:left="20" w:right="20" w:firstLine="220"/>
        <w:rPr>
          <w:rFonts w:ascii="Times New Roman" w:hAnsi="Times New Roman" w:cs="Times New Roman"/>
        </w:rPr>
      </w:pPr>
      <w:r w:rsidRPr="0048674B">
        <w:rPr>
          <w:rFonts w:ascii="Times New Roman" w:hAnsi="Times New Roman" w:cs="Times New Roman"/>
        </w:rPr>
        <w:t>Ошибки, связанные с неправильным исчисле</w:t>
      </w:r>
      <w:r w:rsidRPr="0048674B">
        <w:rPr>
          <w:rFonts w:ascii="Times New Roman" w:hAnsi="Times New Roman" w:cs="Times New Roman"/>
        </w:rPr>
        <w:softHyphen/>
        <w:t>нием НДФЛ и отражением его в Налоговом расчете по форме № 1ДФ.</w:t>
      </w:r>
    </w:p>
    <w:p w:rsidR="0048674B" w:rsidRPr="0048674B" w:rsidRDefault="0048674B" w:rsidP="0048674B">
      <w:pPr>
        <w:pStyle w:val="223"/>
        <w:keepNext/>
        <w:keepLines/>
        <w:shd w:val="clear" w:color="auto" w:fill="auto"/>
        <w:spacing w:line="240" w:lineRule="exact"/>
        <w:ind w:left="240" w:right="20"/>
        <w:jc w:val="left"/>
        <w:rPr>
          <w:rFonts w:ascii="Times New Roman" w:hAnsi="Times New Roman" w:cs="Times New Roman"/>
          <w:sz w:val="20"/>
          <w:szCs w:val="20"/>
        </w:rPr>
      </w:pPr>
      <w:r w:rsidRPr="0048674B">
        <w:rPr>
          <w:rFonts w:ascii="Times New Roman" w:hAnsi="Times New Roman" w:cs="Times New Roman"/>
          <w:sz w:val="20"/>
          <w:szCs w:val="20"/>
        </w:rPr>
        <w:t>Неправильно внесена в Налоговый расчет по форме № 1 ДФ имеющаяся информация</w:t>
      </w:r>
    </w:p>
    <w:p w:rsidR="0048674B" w:rsidRPr="0048674B" w:rsidRDefault="0048674B" w:rsidP="0048674B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48674B">
        <w:rPr>
          <w:rFonts w:ascii="Times New Roman" w:hAnsi="Times New Roman" w:cs="Times New Roman"/>
        </w:rPr>
        <w:t>Ошибки такого рода вызваны тем, что в бухгал</w:t>
      </w:r>
      <w:r w:rsidRPr="0048674B">
        <w:rPr>
          <w:rFonts w:ascii="Times New Roman" w:hAnsi="Times New Roman" w:cs="Times New Roman"/>
        </w:rPr>
        <w:softHyphen/>
        <w:t>терском учете все начисления и удержания отра</w:t>
      </w:r>
      <w:r w:rsidRPr="0048674B">
        <w:rPr>
          <w:rFonts w:ascii="Times New Roman" w:hAnsi="Times New Roman" w:cs="Times New Roman"/>
        </w:rPr>
        <w:softHyphen/>
        <w:t>жены правильно, а в Налоговый расчет по форме № 1 ДФ внесена неверная информация либо такая информация не отражена совсем.</w:t>
      </w:r>
    </w:p>
    <w:p w:rsidR="0048674B" w:rsidRPr="0048674B" w:rsidRDefault="0048674B" w:rsidP="00B100FD">
      <w:pPr>
        <w:pStyle w:val="211"/>
        <w:shd w:val="clear" w:color="auto" w:fill="auto"/>
        <w:ind w:left="20" w:right="20" w:firstLine="220"/>
        <w:rPr>
          <w:rFonts w:ascii="Times New Roman" w:hAnsi="Times New Roman" w:cs="Times New Roman"/>
          <w:sz w:val="20"/>
          <w:szCs w:val="20"/>
        </w:rPr>
      </w:pPr>
      <w:r w:rsidRPr="0048674B">
        <w:rPr>
          <w:rStyle w:val="2195pt0pt100"/>
          <w:rFonts w:ascii="Times New Roman" w:hAnsi="Times New Roman" w:cs="Times New Roman"/>
          <w:sz w:val="20"/>
          <w:szCs w:val="20"/>
        </w:rPr>
        <w:t>Пример 1</w:t>
      </w:r>
      <w:r w:rsidRPr="0048674B">
        <w:rPr>
          <w:rStyle w:val="21ArialNarrow155pt0pt100"/>
          <w:rFonts w:ascii="Times New Roman" w:hAnsi="Times New Roman" w:cs="Times New Roman"/>
          <w:sz w:val="20"/>
          <w:szCs w:val="20"/>
        </w:rPr>
        <w:t>.</w:t>
      </w:r>
      <w:r w:rsidRPr="0048674B">
        <w:rPr>
          <w:rFonts w:ascii="Times New Roman" w:hAnsi="Times New Roman" w:cs="Times New Roman"/>
          <w:sz w:val="20"/>
          <w:szCs w:val="20"/>
        </w:rPr>
        <w:t xml:space="preserve"> В Налоговом расчете по форме № 1ДФ за 1 квартал 2011 года ошибочно не был указан доход физического лица — предпринима</w:t>
      </w:r>
      <w:r w:rsidRPr="0048674B">
        <w:rPr>
          <w:rFonts w:ascii="Times New Roman" w:hAnsi="Times New Roman" w:cs="Times New Roman"/>
          <w:sz w:val="20"/>
          <w:szCs w:val="20"/>
        </w:rPr>
        <w:softHyphen/>
        <w:t>теля (ИНН— 1233210123) от предоставленных им в рамках предпринимательской деятельности услуг в сумме 5000,00 грн. В бухгалтерском учете начисление и выплата дохода отражены в феврале 2011 года. НДФЛ с суммы выплаченного частному предпринимателю дохода удержан не был, по</w:t>
      </w:r>
      <w:r w:rsidRPr="0048674B">
        <w:rPr>
          <w:rFonts w:ascii="Times New Roman" w:hAnsi="Times New Roman" w:cs="Times New Roman"/>
          <w:sz w:val="20"/>
          <w:szCs w:val="20"/>
        </w:rPr>
        <w:softHyphen/>
        <w:t>скольку предприниматель является плательщиком единого налога и предоставил все необходимые документы, подтверждающие этот факт. Данная ошибка обнаружена в мае 2011 года уже после истечения предельного срока предоставления На</w:t>
      </w:r>
      <w:r w:rsidRPr="0048674B">
        <w:rPr>
          <w:rFonts w:ascii="Times New Roman" w:hAnsi="Times New Roman" w:cs="Times New Roman"/>
          <w:sz w:val="20"/>
          <w:szCs w:val="20"/>
        </w:rPr>
        <w:softHyphen/>
        <w:t>логового расчета по форме № 1ДФ за 1 квартал 2011 года.В данном случае исправиться путем предо</w:t>
      </w:r>
      <w:r w:rsidRPr="0048674B">
        <w:rPr>
          <w:rFonts w:ascii="Times New Roman" w:hAnsi="Times New Roman" w:cs="Times New Roman"/>
          <w:sz w:val="20"/>
          <w:szCs w:val="20"/>
        </w:rPr>
        <w:softHyphen/>
        <w:t>ставления нового отчетного Налогового рас</w:t>
      </w:r>
      <w:r w:rsidRPr="0048674B">
        <w:rPr>
          <w:rFonts w:ascii="Times New Roman" w:hAnsi="Times New Roman" w:cs="Times New Roman"/>
          <w:sz w:val="20"/>
          <w:szCs w:val="20"/>
        </w:rPr>
        <w:softHyphen/>
        <w:t>чета по форме № 1ДФ бухгалтеру не удастся, поскольку на момент выявления ошибки пре</w:t>
      </w:r>
      <w:r w:rsidRPr="0048674B">
        <w:rPr>
          <w:rFonts w:ascii="Times New Roman" w:hAnsi="Times New Roman" w:cs="Times New Roman"/>
          <w:sz w:val="20"/>
          <w:szCs w:val="20"/>
        </w:rPr>
        <w:softHyphen/>
        <w:t>дельный срок предоставления Налогового рас</w:t>
      </w:r>
      <w:r w:rsidRPr="0048674B">
        <w:rPr>
          <w:rFonts w:ascii="Times New Roman" w:hAnsi="Times New Roman" w:cs="Times New Roman"/>
          <w:sz w:val="20"/>
          <w:szCs w:val="20"/>
        </w:rPr>
        <w:softHyphen/>
        <w:t>чета за 1 квартал 2011 года уже истек. Поэтому в сложившейся ситуации бухгалтер предприятия должен подать уточняющий Налоговый рас</w:t>
      </w:r>
      <w:r w:rsidRPr="0048674B">
        <w:rPr>
          <w:rFonts w:ascii="Times New Roman" w:hAnsi="Times New Roman" w:cs="Times New Roman"/>
          <w:sz w:val="20"/>
          <w:szCs w:val="20"/>
        </w:rPr>
        <w:softHyphen/>
        <w:t>чет по форм</w:t>
      </w:r>
      <w:r w:rsidR="00B100FD">
        <w:rPr>
          <w:rFonts w:ascii="Times New Roman" w:hAnsi="Times New Roman" w:cs="Times New Roman"/>
          <w:sz w:val="20"/>
          <w:szCs w:val="20"/>
        </w:rPr>
        <w:t>е № 1 ДФ за 1 квартал 2011 года,</w:t>
      </w:r>
      <w:r w:rsidR="00B100FD" w:rsidRPr="00B100FD">
        <w:rPr>
          <w:rFonts w:ascii="Times New Roman" w:hAnsi="Times New Roman" w:cs="Times New Roman"/>
          <w:sz w:val="20"/>
          <w:szCs w:val="20"/>
        </w:rPr>
        <w:t xml:space="preserve"> </w:t>
      </w:r>
      <w:r w:rsidRPr="0048674B">
        <w:rPr>
          <w:rFonts w:ascii="Times New Roman" w:hAnsi="Times New Roman" w:cs="Times New Roman"/>
          <w:sz w:val="20"/>
          <w:szCs w:val="20"/>
        </w:rPr>
        <w:t>в котором необходимо показать сумму на</w:t>
      </w:r>
      <w:r w:rsidRPr="0048674B">
        <w:rPr>
          <w:rFonts w:ascii="Times New Roman" w:hAnsi="Times New Roman" w:cs="Times New Roman"/>
          <w:sz w:val="20"/>
          <w:szCs w:val="20"/>
        </w:rPr>
        <w:softHyphen/>
        <w:t>численного и выплаченного предпринимателю дохода.</w:t>
      </w:r>
    </w:p>
    <w:p w:rsidR="0048674B" w:rsidRDefault="0048674B" w:rsidP="0048674B">
      <w:pPr>
        <w:rPr>
          <w:rFonts w:ascii="Times New Roman" w:hAnsi="Times New Roman" w:cs="Times New Roman"/>
          <w:sz w:val="20"/>
          <w:szCs w:val="20"/>
        </w:rPr>
      </w:pPr>
      <w:r w:rsidRPr="0048674B">
        <w:rPr>
          <w:rFonts w:ascii="Times New Roman" w:hAnsi="Times New Roman" w:cs="Times New Roman"/>
          <w:sz w:val="20"/>
          <w:szCs w:val="20"/>
        </w:rPr>
        <w:t>Заполняется уточняющий налоговый рас</w:t>
      </w:r>
      <w:r w:rsidRPr="0048674B">
        <w:rPr>
          <w:rFonts w:ascii="Times New Roman" w:hAnsi="Times New Roman" w:cs="Times New Roman"/>
          <w:sz w:val="20"/>
          <w:szCs w:val="20"/>
        </w:rPr>
        <w:softHyphen/>
        <w:t>чет в данной ситуации следующим образом:</w:t>
      </w:r>
    </w:p>
    <w:p w:rsidR="00B100FD" w:rsidRDefault="00B100FD" w:rsidP="0048674B">
      <w:pPr>
        <w:rPr>
          <w:rFonts w:ascii="Times New Roman" w:hAnsi="Times New Roman" w:cs="Times New Roman"/>
          <w:sz w:val="20"/>
          <w:szCs w:val="20"/>
        </w:rPr>
      </w:pPr>
    </w:p>
    <w:p w:rsidR="0013663F" w:rsidRDefault="0013663F" w:rsidP="0048674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Фрагмент уточняющего Налогового расчета по форме № 1ДФ за 1 квартал 2011 года </w:t>
      </w:r>
    </w:p>
    <w:tbl>
      <w:tblPr>
        <w:tblStyle w:val="af0"/>
        <w:tblW w:w="10774" w:type="dxa"/>
        <w:tblInd w:w="-884" w:type="dxa"/>
        <w:tblLook w:val="04A0"/>
      </w:tblPr>
      <w:tblGrid>
        <w:gridCol w:w="410"/>
        <w:gridCol w:w="1039"/>
        <w:gridCol w:w="1142"/>
        <w:gridCol w:w="1142"/>
        <w:gridCol w:w="1142"/>
        <w:gridCol w:w="1293"/>
        <w:gridCol w:w="701"/>
        <w:gridCol w:w="1097"/>
        <w:gridCol w:w="1097"/>
        <w:gridCol w:w="701"/>
        <w:gridCol w:w="1010"/>
      </w:tblGrid>
      <w:tr w:rsidR="00A05BFD" w:rsidRPr="00A05BFD" w:rsidTr="00A05BFD">
        <w:tc>
          <w:tcPr>
            <w:tcW w:w="409" w:type="dxa"/>
            <w:vMerge w:val="restart"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</w:rPr>
              <w:t>№ з/п</w:t>
            </w:r>
          </w:p>
        </w:tc>
        <w:tc>
          <w:tcPr>
            <w:tcW w:w="1038" w:type="dxa"/>
            <w:vMerge w:val="restart"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Податковий номер або серія та номер паспорта</w:t>
            </w:r>
          </w:p>
        </w:tc>
        <w:tc>
          <w:tcPr>
            <w:tcW w:w="1141" w:type="dxa"/>
            <w:vMerge w:val="restart"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1141" w:type="dxa"/>
            <w:vMerge w:val="restart"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2433" w:type="dxa"/>
            <w:gridSpan w:val="2"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утриманого податку (грн., коп.)</w:t>
            </w:r>
          </w:p>
        </w:tc>
        <w:tc>
          <w:tcPr>
            <w:tcW w:w="700" w:type="dxa"/>
            <w:vMerge w:val="restart"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доходу</w:t>
            </w:r>
          </w:p>
        </w:tc>
        <w:tc>
          <w:tcPr>
            <w:tcW w:w="2192" w:type="dxa"/>
            <w:gridSpan w:val="2"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Дата</w:t>
            </w:r>
          </w:p>
        </w:tc>
        <w:tc>
          <w:tcPr>
            <w:tcW w:w="700" w:type="dxa"/>
            <w:vMerge w:val="restart"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подат. соц.</w:t>
            </w:r>
          </w:p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пільги</w:t>
            </w:r>
          </w:p>
        </w:tc>
        <w:tc>
          <w:tcPr>
            <w:tcW w:w="1020" w:type="dxa"/>
            <w:vMerge w:val="restart"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(0,1)</w:t>
            </w:r>
          </w:p>
        </w:tc>
      </w:tr>
      <w:tr w:rsidR="00A05BFD" w:rsidRPr="00A05BFD" w:rsidTr="00A05BFD">
        <w:tc>
          <w:tcPr>
            <w:tcW w:w="409" w:type="dxa"/>
            <w:vMerge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vMerge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  <w:vMerge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  <w:vMerge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нарахованого</w:t>
            </w:r>
          </w:p>
        </w:tc>
        <w:tc>
          <w:tcPr>
            <w:tcW w:w="1292" w:type="dxa"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перерахованого</w:t>
            </w:r>
          </w:p>
        </w:tc>
        <w:tc>
          <w:tcPr>
            <w:tcW w:w="700" w:type="dxa"/>
            <w:vMerge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1096" w:type="dxa"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700" w:type="dxa"/>
            <w:vMerge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vMerge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5BFD" w:rsidRPr="00A05BFD" w:rsidTr="00A05BFD">
        <w:tc>
          <w:tcPr>
            <w:tcW w:w="409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8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141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3а</w:t>
            </w:r>
          </w:p>
        </w:tc>
        <w:tc>
          <w:tcPr>
            <w:tcW w:w="1141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141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4а</w:t>
            </w:r>
          </w:p>
        </w:tc>
        <w:tc>
          <w:tcPr>
            <w:tcW w:w="1292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700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096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096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700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020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</w:tr>
      <w:tr w:rsidR="00A05BFD" w:rsidRPr="00A05BFD" w:rsidTr="00A05BFD">
        <w:tc>
          <w:tcPr>
            <w:tcW w:w="409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8" w:type="dxa"/>
            <w:vAlign w:val="center"/>
          </w:tcPr>
          <w:p w:rsidR="00A05BFD" w:rsidRPr="00A05BFD" w:rsidRDefault="00A05BFD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1" w:type="dxa"/>
            <w:vAlign w:val="center"/>
          </w:tcPr>
          <w:p w:rsidR="00A05BFD" w:rsidRPr="00A05BFD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1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2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0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157</w:t>
            </w:r>
          </w:p>
        </w:tc>
        <w:tc>
          <w:tcPr>
            <w:tcW w:w="1096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96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0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20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A05BFD" w:rsidRPr="00A05BFD" w:rsidTr="00A05BFD">
        <w:tc>
          <w:tcPr>
            <w:tcW w:w="409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38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141" w:type="dxa"/>
            <w:vAlign w:val="center"/>
          </w:tcPr>
          <w:p w:rsidR="00A05BFD" w:rsidRPr="00A05BFD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1" w:type="dxa"/>
            <w:vAlign w:val="center"/>
          </w:tcPr>
          <w:p w:rsidR="00A05BFD" w:rsidRPr="00A05BFD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1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2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0" w:type="dxa"/>
            <w:vAlign w:val="center"/>
          </w:tcPr>
          <w:p w:rsidR="00A05BFD" w:rsidRPr="00D2653C" w:rsidRDefault="00E53E88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6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6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700" w:type="dxa"/>
            <w:vAlign w:val="center"/>
          </w:tcPr>
          <w:p w:rsidR="00A05BFD" w:rsidRPr="00A05BFD" w:rsidRDefault="00E53E88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20" w:type="dxa"/>
            <w:vAlign w:val="center"/>
          </w:tcPr>
          <w:p w:rsidR="00A05BFD" w:rsidRPr="00D2653C" w:rsidRDefault="00D2653C" w:rsidP="00A05B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</w:tr>
    </w:tbl>
    <w:p w:rsidR="00575525" w:rsidRDefault="00575525" w:rsidP="0048674B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AC041D" w:rsidRDefault="00AC041D" w:rsidP="0048674B">
      <w:pPr>
        <w:rPr>
          <w:rFonts w:ascii="Times New Roman" w:hAnsi="Times New Roman" w:cs="Times New Roman"/>
          <w:sz w:val="20"/>
          <w:szCs w:val="20"/>
        </w:rPr>
      </w:pPr>
      <w:r w:rsidRPr="00AC041D">
        <w:rPr>
          <w:rFonts w:ascii="Times New Roman" w:hAnsi="Times New Roman" w:cs="Times New Roman"/>
          <w:sz w:val="20"/>
          <w:szCs w:val="20"/>
        </w:rPr>
        <w:t xml:space="preserve">Пример 2. Заработная плата работника </w:t>
      </w:r>
      <w:r>
        <w:rPr>
          <w:rFonts w:ascii="Times New Roman" w:hAnsi="Times New Roman" w:cs="Times New Roman"/>
          <w:sz w:val="20"/>
          <w:szCs w:val="20"/>
        </w:rPr>
        <w:t>предприятия (ИНН – 1234567890) в 1 квартале 2011 года составляет 1300,00 грн. При этом данный работник является вдовцом, имеющим ребенка до 18 лет, поэтому он пользовался право НСЛ в размере 705, 75 грн. на основании п.п. 169.1.3 КНУ (код признака дохода «02»). НДФЛ с заработной платы работника за январь – март 2011 года был удержан в таком размере: (1300,00 грн. – 46,80 грн. – 705,75 грн.) х 15%=82,12 грн. Однако в результате ошибки бухгалтера в Налоговый расчет по форме № 1ДФ за 1 квартал 2011 года была внесена информация о доходах работника следующего содержания:</w:t>
      </w:r>
    </w:p>
    <w:p w:rsidR="00AC041D" w:rsidRDefault="00AC041D" w:rsidP="0048674B">
      <w:pPr>
        <w:rPr>
          <w:rFonts w:ascii="Times New Roman" w:hAnsi="Times New Roman" w:cs="Times New Roman"/>
          <w:sz w:val="20"/>
          <w:szCs w:val="20"/>
        </w:rPr>
      </w:pPr>
    </w:p>
    <w:p w:rsidR="00E53E88" w:rsidRDefault="00E53E88" w:rsidP="00E53E8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Фрагмент уточняющего Налогового расчета по форме № 1ДФ за 1 квартал 2011 года </w:t>
      </w:r>
    </w:p>
    <w:tbl>
      <w:tblPr>
        <w:tblStyle w:val="af0"/>
        <w:tblW w:w="10774" w:type="dxa"/>
        <w:tblInd w:w="-884" w:type="dxa"/>
        <w:tblLook w:val="04A0"/>
      </w:tblPr>
      <w:tblGrid>
        <w:gridCol w:w="410"/>
        <w:gridCol w:w="1039"/>
        <w:gridCol w:w="1142"/>
        <w:gridCol w:w="1142"/>
        <w:gridCol w:w="1142"/>
        <w:gridCol w:w="1293"/>
        <w:gridCol w:w="701"/>
        <w:gridCol w:w="1097"/>
        <w:gridCol w:w="1097"/>
        <w:gridCol w:w="701"/>
        <w:gridCol w:w="1010"/>
      </w:tblGrid>
      <w:tr w:rsidR="00E53E88" w:rsidRPr="00A05BFD" w:rsidTr="00E53E88">
        <w:tc>
          <w:tcPr>
            <w:tcW w:w="410" w:type="dxa"/>
            <w:vMerge w:val="restart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</w:rPr>
              <w:t>№ з/п</w:t>
            </w:r>
          </w:p>
        </w:tc>
        <w:tc>
          <w:tcPr>
            <w:tcW w:w="1039" w:type="dxa"/>
            <w:vMerge w:val="restart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Податковий номер або серія та номер паспорта</w:t>
            </w:r>
          </w:p>
        </w:tc>
        <w:tc>
          <w:tcPr>
            <w:tcW w:w="1142" w:type="dxa"/>
            <w:vMerge w:val="restart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1142" w:type="dxa"/>
            <w:vMerge w:val="restart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2435" w:type="dxa"/>
            <w:gridSpan w:val="2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утриманого податку (грн., коп.)</w:t>
            </w:r>
          </w:p>
        </w:tc>
        <w:tc>
          <w:tcPr>
            <w:tcW w:w="701" w:type="dxa"/>
            <w:vMerge w:val="restart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доходу</w:t>
            </w:r>
          </w:p>
        </w:tc>
        <w:tc>
          <w:tcPr>
            <w:tcW w:w="2194" w:type="dxa"/>
            <w:gridSpan w:val="2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Дата</w:t>
            </w:r>
          </w:p>
        </w:tc>
        <w:tc>
          <w:tcPr>
            <w:tcW w:w="701" w:type="dxa"/>
            <w:vMerge w:val="restart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подат. соц.</w:t>
            </w:r>
          </w:p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пільги</w:t>
            </w:r>
          </w:p>
        </w:tc>
        <w:tc>
          <w:tcPr>
            <w:tcW w:w="1010" w:type="dxa"/>
            <w:vMerge w:val="restart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(0,1)</w:t>
            </w:r>
          </w:p>
        </w:tc>
      </w:tr>
      <w:tr w:rsidR="00E53E88" w:rsidRPr="00A05BFD" w:rsidTr="00E53E88">
        <w:tc>
          <w:tcPr>
            <w:tcW w:w="410" w:type="dxa"/>
            <w:vMerge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9" w:type="dxa"/>
            <w:vMerge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нарахованого</w:t>
            </w:r>
          </w:p>
        </w:tc>
        <w:tc>
          <w:tcPr>
            <w:tcW w:w="1293" w:type="dxa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перерахованого</w:t>
            </w:r>
          </w:p>
        </w:tc>
        <w:tc>
          <w:tcPr>
            <w:tcW w:w="701" w:type="dxa"/>
            <w:vMerge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1097" w:type="dxa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701" w:type="dxa"/>
            <w:vMerge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0" w:type="dxa"/>
            <w:vMerge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3E88" w:rsidRPr="00A05BFD" w:rsidTr="00E53E88">
        <w:tc>
          <w:tcPr>
            <w:tcW w:w="410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142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3а</w:t>
            </w:r>
          </w:p>
        </w:tc>
        <w:tc>
          <w:tcPr>
            <w:tcW w:w="1142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142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4а</w:t>
            </w:r>
          </w:p>
        </w:tc>
        <w:tc>
          <w:tcPr>
            <w:tcW w:w="1293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701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097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097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701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010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</w:tr>
      <w:tr w:rsidR="00E53E88" w:rsidRPr="00A05BFD" w:rsidTr="008A3549">
        <w:tc>
          <w:tcPr>
            <w:tcW w:w="10774" w:type="dxa"/>
            <w:gridSpan w:val="11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…</w:t>
            </w:r>
          </w:p>
        </w:tc>
      </w:tr>
      <w:tr w:rsidR="00E53E88" w:rsidRPr="00A05BFD" w:rsidTr="00E53E88">
        <w:tc>
          <w:tcPr>
            <w:tcW w:w="410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39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142" w:type="dxa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3900</w:t>
            </w:r>
          </w:p>
        </w:tc>
        <w:tc>
          <w:tcPr>
            <w:tcW w:w="1142" w:type="dxa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3900</w:t>
            </w:r>
          </w:p>
        </w:tc>
        <w:tc>
          <w:tcPr>
            <w:tcW w:w="1142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246</w:t>
            </w:r>
          </w:p>
        </w:tc>
        <w:tc>
          <w:tcPr>
            <w:tcW w:w="1293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246</w:t>
            </w:r>
          </w:p>
        </w:tc>
        <w:tc>
          <w:tcPr>
            <w:tcW w:w="701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101</w:t>
            </w:r>
          </w:p>
        </w:tc>
        <w:tc>
          <w:tcPr>
            <w:tcW w:w="1097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97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E53E88" w:rsidRPr="00A05BFD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10" w:type="dxa"/>
            <w:vAlign w:val="center"/>
          </w:tcPr>
          <w:p w:rsidR="00E53E88" w:rsidRPr="00D2653C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</w:tr>
      <w:tr w:rsidR="00E53E88" w:rsidRPr="00A05BFD" w:rsidTr="001F08DD">
        <w:tc>
          <w:tcPr>
            <w:tcW w:w="10774" w:type="dxa"/>
            <w:gridSpan w:val="11"/>
            <w:vAlign w:val="center"/>
          </w:tcPr>
          <w:p w:rsidR="00E53E88" w:rsidRDefault="00E53E88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…</w:t>
            </w:r>
          </w:p>
        </w:tc>
      </w:tr>
    </w:tbl>
    <w:p w:rsidR="00E53E88" w:rsidRDefault="00E53E88" w:rsidP="00E53E88">
      <w:pPr>
        <w:rPr>
          <w:rFonts w:ascii="Times New Roman" w:hAnsi="Times New Roman" w:cs="Times New Roman"/>
          <w:sz w:val="16"/>
          <w:szCs w:val="16"/>
          <w:lang w:val="uk-UA"/>
        </w:rPr>
      </w:pPr>
    </w:p>
    <w:p w:rsidR="00E53E88" w:rsidRDefault="00F21AAC" w:rsidP="0048674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Как видим, ошибка бухгалтера состоит в том, что в Налоговом расчете по форме № 1ДФ неверно указан код признака НСЛ, которой работник пользовался в течение 1 квартала 2011 года: вместо признака НСЛ «02» в отчете указан год признака НСЛ «01». Ошибка обнаружена в июне 2011 года. </w:t>
      </w:r>
    </w:p>
    <w:p w:rsidR="00F21AAC" w:rsidRDefault="00F21AAC" w:rsidP="0048674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сложившейся ситуации необходимо подать уточняющий Налоговый расчет по форме № 1ДФ за 1 квартал 2011 года, который должен быть заполнен как показано:</w:t>
      </w:r>
    </w:p>
    <w:p w:rsidR="00F21AAC" w:rsidRDefault="00F21AAC" w:rsidP="0048674B">
      <w:pPr>
        <w:rPr>
          <w:rFonts w:ascii="Times New Roman" w:hAnsi="Times New Roman" w:cs="Times New Roman"/>
          <w:sz w:val="20"/>
          <w:szCs w:val="20"/>
        </w:rPr>
      </w:pPr>
    </w:p>
    <w:p w:rsidR="00241999" w:rsidRDefault="00241999" w:rsidP="0024199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Фрагмент уточняющего Налогового расчета по форме № 1ДФ за 1 квартал 2011 года </w:t>
      </w:r>
    </w:p>
    <w:tbl>
      <w:tblPr>
        <w:tblStyle w:val="af0"/>
        <w:tblW w:w="10774" w:type="dxa"/>
        <w:tblInd w:w="-884" w:type="dxa"/>
        <w:tblLook w:val="04A0"/>
      </w:tblPr>
      <w:tblGrid>
        <w:gridCol w:w="410"/>
        <w:gridCol w:w="1039"/>
        <w:gridCol w:w="1142"/>
        <w:gridCol w:w="1142"/>
        <w:gridCol w:w="1142"/>
        <w:gridCol w:w="1293"/>
        <w:gridCol w:w="701"/>
        <w:gridCol w:w="1097"/>
        <w:gridCol w:w="1097"/>
        <w:gridCol w:w="701"/>
        <w:gridCol w:w="1010"/>
      </w:tblGrid>
      <w:tr w:rsidR="003F16BB" w:rsidRPr="00A05BFD" w:rsidTr="003F16BB">
        <w:tc>
          <w:tcPr>
            <w:tcW w:w="410" w:type="dxa"/>
            <w:vMerge w:val="restart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</w:rPr>
              <w:t>№ з/п</w:t>
            </w:r>
          </w:p>
        </w:tc>
        <w:tc>
          <w:tcPr>
            <w:tcW w:w="1039" w:type="dxa"/>
            <w:vMerge w:val="restart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Податковий номер або серія та номер паспорта</w:t>
            </w:r>
          </w:p>
        </w:tc>
        <w:tc>
          <w:tcPr>
            <w:tcW w:w="1142" w:type="dxa"/>
            <w:vMerge w:val="restart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1142" w:type="dxa"/>
            <w:vMerge w:val="restart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2435" w:type="dxa"/>
            <w:gridSpan w:val="2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утриманого податку (грн., коп.)</w:t>
            </w:r>
          </w:p>
        </w:tc>
        <w:tc>
          <w:tcPr>
            <w:tcW w:w="701" w:type="dxa"/>
            <w:vMerge w:val="restart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доходу</w:t>
            </w:r>
          </w:p>
        </w:tc>
        <w:tc>
          <w:tcPr>
            <w:tcW w:w="2194" w:type="dxa"/>
            <w:gridSpan w:val="2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Дата</w:t>
            </w:r>
          </w:p>
        </w:tc>
        <w:tc>
          <w:tcPr>
            <w:tcW w:w="701" w:type="dxa"/>
            <w:vMerge w:val="restart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подат. соц.</w:t>
            </w:r>
          </w:p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пільги</w:t>
            </w:r>
          </w:p>
        </w:tc>
        <w:tc>
          <w:tcPr>
            <w:tcW w:w="1010" w:type="dxa"/>
            <w:vMerge w:val="restart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(0,1)</w:t>
            </w:r>
          </w:p>
        </w:tc>
      </w:tr>
      <w:tr w:rsidR="00241999" w:rsidRPr="00A05BFD" w:rsidTr="003F16BB">
        <w:tc>
          <w:tcPr>
            <w:tcW w:w="410" w:type="dxa"/>
            <w:vMerge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9" w:type="dxa"/>
            <w:vMerge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нарахованого</w:t>
            </w:r>
          </w:p>
        </w:tc>
        <w:tc>
          <w:tcPr>
            <w:tcW w:w="1293" w:type="dxa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перерахованого</w:t>
            </w:r>
          </w:p>
        </w:tc>
        <w:tc>
          <w:tcPr>
            <w:tcW w:w="701" w:type="dxa"/>
            <w:vMerge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1097" w:type="dxa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701" w:type="dxa"/>
            <w:vMerge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0" w:type="dxa"/>
            <w:vMerge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16BB" w:rsidRPr="00A05BFD" w:rsidTr="003F16BB">
        <w:tc>
          <w:tcPr>
            <w:tcW w:w="410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142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3а</w:t>
            </w:r>
          </w:p>
        </w:tc>
        <w:tc>
          <w:tcPr>
            <w:tcW w:w="1142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142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4а</w:t>
            </w:r>
          </w:p>
        </w:tc>
        <w:tc>
          <w:tcPr>
            <w:tcW w:w="1293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701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097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097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701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010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</w:tr>
      <w:tr w:rsidR="003F16BB" w:rsidRPr="00A05BFD" w:rsidTr="003F16BB">
        <w:tc>
          <w:tcPr>
            <w:tcW w:w="410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3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157</w:t>
            </w:r>
          </w:p>
        </w:tc>
        <w:tc>
          <w:tcPr>
            <w:tcW w:w="1097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97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10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3F16BB" w:rsidRPr="00A05BFD" w:rsidTr="003F16BB">
        <w:tc>
          <w:tcPr>
            <w:tcW w:w="410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39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142" w:type="dxa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3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7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7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701" w:type="dxa"/>
            <w:vAlign w:val="center"/>
          </w:tcPr>
          <w:p w:rsidR="00241999" w:rsidRPr="00A05BFD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10" w:type="dxa"/>
            <w:vAlign w:val="center"/>
          </w:tcPr>
          <w:p w:rsidR="00241999" w:rsidRPr="00D2653C" w:rsidRDefault="00241999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</w:tr>
    </w:tbl>
    <w:p w:rsidR="003F16BB" w:rsidRPr="003F16BB" w:rsidRDefault="003F16BB" w:rsidP="003F16BB">
      <w:pPr>
        <w:pStyle w:val="223"/>
        <w:keepNext/>
        <w:keepLines/>
        <w:shd w:val="clear" w:color="auto" w:fill="auto"/>
        <w:spacing w:line="240" w:lineRule="exact"/>
        <w:ind w:left="240" w:right="480"/>
        <w:jc w:val="left"/>
        <w:rPr>
          <w:rFonts w:ascii="Times New Roman" w:hAnsi="Times New Roman" w:cs="Times New Roman"/>
          <w:sz w:val="20"/>
          <w:szCs w:val="20"/>
        </w:rPr>
      </w:pPr>
      <w:r w:rsidRPr="003F16BB">
        <w:rPr>
          <w:rFonts w:ascii="Times New Roman" w:hAnsi="Times New Roman" w:cs="Times New Roman"/>
          <w:sz w:val="20"/>
          <w:szCs w:val="20"/>
        </w:rPr>
        <w:lastRenderedPageBreak/>
        <w:t>Неправильно исчислен и отражен НДФЛ в Налоговом расчете по форме № 1 ДФ</w:t>
      </w:r>
    </w:p>
    <w:p w:rsidR="003F16BB" w:rsidRPr="003F16BB" w:rsidRDefault="003F16BB" w:rsidP="003F16BB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3F16BB">
        <w:rPr>
          <w:rFonts w:ascii="Times New Roman" w:hAnsi="Times New Roman" w:cs="Times New Roman"/>
        </w:rPr>
        <w:t>Первый вопрос, который возникает при ис</w:t>
      </w:r>
      <w:r w:rsidRPr="003F16BB">
        <w:rPr>
          <w:rFonts w:ascii="Times New Roman" w:hAnsi="Times New Roman" w:cs="Times New Roman"/>
        </w:rPr>
        <w:softHyphen/>
        <w:t>правлении ошибок, связанных с неправильным исчислением суммы НДФЛ, заключается в следую</w:t>
      </w:r>
      <w:r w:rsidRPr="003F16BB">
        <w:rPr>
          <w:rFonts w:ascii="Times New Roman" w:hAnsi="Times New Roman" w:cs="Times New Roman"/>
        </w:rPr>
        <w:softHyphen/>
        <w:t>щем: какую сумму необходимо отразить в строке на введение в графе «4» уточняющего налогового расчета: налог на доходы, который</w:t>
      </w:r>
      <w:r w:rsidRPr="003F16BB">
        <w:rPr>
          <w:rStyle w:val="ad"/>
          <w:rFonts w:ascii="Times New Roman" w:hAnsi="Times New Roman" w:cs="Times New Roman"/>
        </w:rPr>
        <w:t xml:space="preserve"> должен был быть уплачен в результате исправления ошибки, </w:t>
      </w:r>
      <w:r w:rsidRPr="003F16BB">
        <w:rPr>
          <w:rFonts w:ascii="Times New Roman" w:hAnsi="Times New Roman" w:cs="Times New Roman"/>
        </w:rPr>
        <w:t>или</w:t>
      </w:r>
      <w:r w:rsidRPr="003F16BB">
        <w:rPr>
          <w:rStyle w:val="ad"/>
          <w:rFonts w:ascii="Times New Roman" w:hAnsi="Times New Roman" w:cs="Times New Roman"/>
        </w:rPr>
        <w:t xml:space="preserve"> фактически уплаченный</w:t>
      </w:r>
      <w:r w:rsidRPr="003F16BB">
        <w:rPr>
          <w:rFonts w:ascii="Times New Roman" w:hAnsi="Times New Roman" w:cs="Times New Roman"/>
        </w:rPr>
        <w:t xml:space="preserve"> налог на доходы?</w:t>
      </w:r>
    </w:p>
    <w:p w:rsidR="003F16BB" w:rsidRPr="003F16BB" w:rsidRDefault="003F16BB" w:rsidP="003F16BB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3F16BB">
        <w:rPr>
          <w:rFonts w:ascii="Times New Roman" w:hAnsi="Times New Roman" w:cs="Times New Roman"/>
        </w:rPr>
        <w:t>К сожалению,</w:t>
      </w:r>
      <w:r w:rsidRPr="003F16BB">
        <w:rPr>
          <w:rStyle w:val="1pt80"/>
          <w:rFonts w:ascii="Times New Roman" w:hAnsi="Times New Roman" w:cs="Times New Roman"/>
        </w:rPr>
        <w:t xml:space="preserve"> Порядок № 1020</w:t>
      </w:r>
      <w:r w:rsidRPr="003F16BB">
        <w:rPr>
          <w:rFonts w:ascii="Times New Roman" w:hAnsi="Times New Roman" w:cs="Times New Roman"/>
        </w:rPr>
        <w:t xml:space="preserve"> не дает чет</w:t>
      </w:r>
      <w:r w:rsidRPr="003F16BB">
        <w:rPr>
          <w:rFonts w:ascii="Times New Roman" w:hAnsi="Times New Roman" w:cs="Times New Roman"/>
        </w:rPr>
        <w:softHyphen/>
        <w:t>кого ответа на этот вопрос. Так, из требований этого документа следует, что подобные ошибки исправляются путем</w:t>
      </w:r>
      <w:r w:rsidRPr="003F16BB">
        <w:rPr>
          <w:rStyle w:val="ad"/>
          <w:rFonts w:ascii="Times New Roman" w:hAnsi="Times New Roman" w:cs="Times New Roman"/>
        </w:rPr>
        <w:t xml:space="preserve"> замены одной ошибочной строки другой.</w:t>
      </w:r>
      <w:r w:rsidRPr="003F16BB">
        <w:rPr>
          <w:rFonts w:ascii="Times New Roman" w:hAnsi="Times New Roman" w:cs="Times New Roman"/>
        </w:rPr>
        <w:t xml:space="preserve"> Для этого нужно изъять ошибоч</w:t>
      </w:r>
      <w:r w:rsidRPr="003F16BB">
        <w:rPr>
          <w:rFonts w:ascii="Times New Roman" w:hAnsi="Times New Roman" w:cs="Times New Roman"/>
        </w:rPr>
        <w:softHyphen/>
        <w:t>ную информацию с указанием в графе 9 значения «1» и ввести</w:t>
      </w:r>
      <w:r w:rsidRPr="003F16BB">
        <w:rPr>
          <w:rStyle w:val="ad"/>
          <w:rFonts w:ascii="Times New Roman" w:hAnsi="Times New Roman" w:cs="Times New Roman"/>
        </w:rPr>
        <w:t xml:space="preserve"> правильную информацию,</w:t>
      </w:r>
      <w:r w:rsidRPr="003F16BB">
        <w:rPr>
          <w:rFonts w:ascii="Times New Roman" w:hAnsi="Times New Roman" w:cs="Times New Roman"/>
        </w:rPr>
        <w:t xml:space="preserve"> указав в графе 9 такой строки значение «О». При этом, что следует понимать под «правильной информа</w:t>
      </w:r>
      <w:r w:rsidRPr="003F16BB">
        <w:rPr>
          <w:rFonts w:ascii="Times New Roman" w:hAnsi="Times New Roman" w:cs="Times New Roman"/>
        </w:rPr>
        <w:softHyphen/>
        <w:t>цией»,</w:t>
      </w:r>
      <w:r w:rsidRPr="003F16BB">
        <w:rPr>
          <w:rStyle w:val="1pt80"/>
          <w:rFonts w:ascii="Times New Roman" w:hAnsi="Times New Roman" w:cs="Times New Roman"/>
        </w:rPr>
        <w:t xml:space="preserve"> Порядок № 1020</w:t>
      </w:r>
      <w:r w:rsidRPr="003F16BB">
        <w:rPr>
          <w:rFonts w:ascii="Times New Roman" w:hAnsi="Times New Roman" w:cs="Times New Roman"/>
        </w:rPr>
        <w:t xml:space="preserve"> умалчивает. Нет на данный момент и каких-либо официальных разъяснений налоговиков на этот счет.</w:t>
      </w:r>
    </w:p>
    <w:p w:rsidR="003F16BB" w:rsidRPr="003F16BB" w:rsidRDefault="003F16BB" w:rsidP="003F16BB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3F16BB">
        <w:rPr>
          <w:rFonts w:ascii="Times New Roman" w:hAnsi="Times New Roman" w:cs="Times New Roman"/>
        </w:rPr>
        <w:t>В сложившейся ситуации, по-нашему мнению, остаются актуальными прошлые разъяснения ГНАУ, в которых специалисты главного налогового ведомства затрагивали этот вопрос. То есть, до тех пор, пока налоговики не высказали иную точку зрения, можно воспользоваться рекомендациями, приведенными в</w:t>
      </w:r>
      <w:r w:rsidRPr="003F16BB">
        <w:rPr>
          <w:rStyle w:val="1pt80"/>
          <w:rFonts w:ascii="Times New Roman" w:hAnsi="Times New Roman" w:cs="Times New Roman"/>
        </w:rPr>
        <w:t xml:space="preserve"> письме ГНАУ от 07.02.2008 г. № 2155/7/17-0217</w:t>
      </w:r>
      <w:r w:rsidRPr="003F16BB">
        <w:rPr>
          <w:rFonts w:ascii="Times New Roman" w:hAnsi="Times New Roman" w:cs="Times New Roman"/>
        </w:rPr>
        <w:t>, согласно которым в</w:t>
      </w:r>
      <w:r w:rsidRPr="003F16BB">
        <w:rPr>
          <w:rStyle w:val="ad"/>
          <w:rFonts w:ascii="Times New Roman" w:hAnsi="Times New Roman" w:cs="Times New Roman"/>
        </w:rPr>
        <w:t xml:space="preserve"> графе 4 (сумма перечисленного налога) строки на введе</w:t>
      </w:r>
      <w:r w:rsidRPr="003F16BB">
        <w:rPr>
          <w:rStyle w:val="ad"/>
          <w:rFonts w:ascii="Times New Roman" w:hAnsi="Times New Roman" w:cs="Times New Roman"/>
        </w:rPr>
        <w:softHyphen/>
        <w:t>ние отражается фактически перечисленная сум</w:t>
      </w:r>
      <w:r w:rsidRPr="003F16BB">
        <w:rPr>
          <w:rStyle w:val="ad"/>
          <w:rFonts w:ascii="Times New Roman" w:hAnsi="Times New Roman" w:cs="Times New Roman"/>
        </w:rPr>
        <w:softHyphen/>
        <w:t>ма НДФЛ, т. е. показатель этой графы в строке на изъятие и в строке на введение меняться не должен.</w:t>
      </w:r>
      <w:r w:rsidRPr="003F16BB">
        <w:rPr>
          <w:rFonts w:ascii="Times New Roman" w:hAnsi="Times New Roman" w:cs="Times New Roman"/>
        </w:rPr>
        <w:t xml:space="preserve"> Графа 4, по мнению ГНАУ, будет за</w:t>
      </w:r>
      <w:r w:rsidRPr="003F16BB">
        <w:rPr>
          <w:rFonts w:ascii="Times New Roman" w:hAnsi="Times New Roman" w:cs="Times New Roman"/>
        </w:rPr>
        <w:softHyphen/>
        <w:t>полнена в Налоговом расчете по форме № 1ДФ за тот отчетный квартал, в котором фактически будет уплачен доудержанный НДФЛ.</w:t>
      </w:r>
    </w:p>
    <w:p w:rsidR="003F16BB" w:rsidRPr="003F16BB" w:rsidRDefault="003F16BB" w:rsidP="003F16BB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3F16BB">
        <w:rPr>
          <w:rFonts w:ascii="Times New Roman" w:hAnsi="Times New Roman" w:cs="Times New Roman"/>
        </w:rPr>
        <w:t>И неважно, что упомянутое</w:t>
      </w:r>
      <w:r w:rsidRPr="003F16BB">
        <w:rPr>
          <w:rStyle w:val="1pt80"/>
          <w:rFonts w:ascii="Times New Roman" w:hAnsi="Times New Roman" w:cs="Times New Roman"/>
        </w:rPr>
        <w:t xml:space="preserve"> письмо</w:t>
      </w:r>
      <w:r w:rsidRPr="003F16BB">
        <w:rPr>
          <w:rFonts w:ascii="Times New Roman" w:hAnsi="Times New Roman" w:cs="Times New Roman"/>
        </w:rPr>
        <w:t xml:space="preserve"> датировано 2008 годом и описывает порядок исправления ошибки в старой форме Налогового расчета по № 1ДФ. Ведь, как мы уже говорили, форма старого и нового Налогового расчета по форме № 1ДФ практически идентичны, кроме того, не из</w:t>
      </w:r>
      <w:r w:rsidRPr="003F16BB">
        <w:rPr>
          <w:rFonts w:ascii="Times New Roman" w:hAnsi="Times New Roman" w:cs="Times New Roman"/>
        </w:rPr>
        <w:softHyphen/>
        <w:t>менился и порядок заполнения этого отчета. А это значит, и принципы самоисправления должны остаться теми же.</w:t>
      </w:r>
    </w:p>
    <w:p w:rsidR="003F16BB" w:rsidRPr="003F16BB" w:rsidRDefault="003F16BB" w:rsidP="003F16BB">
      <w:pPr>
        <w:pStyle w:val="211"/>
        <w:shd w:val="clear" w:color="auto" w:fill="auto"/>
        <w:ind w:left="20" w:right="20" w:firstLine="240"/>
        <w:rPr>
          <w:rFonts w:ascii="Times New Roman" w:hAnsi="Times New Roman" w:cs="Times New Roman"/>
          <w:sz w:val="20"/>
          <w:szCs w:val="20"/>
        </w:rPr>
      </w:pPr>
      <w:r w:rsidRPr="003F16BB">
        <w:rPr>
          <w:rStyle w:val="2195pt0pt100"/>
          <w:rFonts w:ascii="Times New Roman" w:hAnsi="Times New Roman" w:cs="Times New Roman"/>
          <w:sz w:val="20"/>
          <w:szCs w:val="20"/>
        </w:rPr>
        <w:t>Пример 3</w:t>
      </w:r>
      <w:r w:rsidRPr="003F16BB">
        <w:rPr>
          <w:rStyle w:val="21ArialNarrow17pt0pt100"/>
          <w:rFonts w:ascii="Times New Roman" w:hAnsi="Times New Roman" w:cs="Times New Roman"/>
          <w:sz w:val="20"/>
          <w:szCs w:val="20"/>
        </w:rPr>
        <w:t>.</w:t>
      </w:r>
      <w:r w:rsidRPr="003F16BB">
        <w:rPr>
          <w:rFonts w:ascii="Times New Roman" w:hAnsi="Times New Roman" w:cs="Times New Roman"/>
          <w:sz w:val="20"/>
          <w:szCs w:val="20"/>
        </w:rPr>
        <w:t xml:space="preserve"> Работнику предприятия (ИНН — 1098765432) по его заявлению в марте 2011 года была предоставлена помощь на погребение в связи со смертью его родственника в сумме 2000,00 грн. При выплате данная помощь НДФЛ обложена не была. Ошибку бухгалтер обнаружил в июне 2011 года. В этом же месяце возникшая сумма не</w:t>
      </w:r>
      <w:r w:rsidRPr="003F16BB">
        <w:rPr>
          <w:rFonts w:ascii="Times New Roman" w:hAnsi="Times New Roman" w:cs="Times New Roman"/>
          <w:sz w:val="20"/>
          <w:szCs w:val="20"/>
        </w:rPr>
        <w:softHyphen/>
        <w:t>доплаты по налогу была перечислена в бюджет.</w:t>
      </w:r>
    </w:p>
    <w:p w:rsidR="003F16BB" w:rsidRPr="003F16BB" w:rsidRDefault="003F16BB" w:rsidP="003F16BB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3F16BB">
        <w:rPr>
          <w:rFonts w:ascii="Times New Roman" w:hAnsi="Times New Roman" w:cs="Times New Roman"/>
        </w:rPr>
        <w:t>Итак, в данном случае предприятие нарушило положения</w:t>
      </w:r>
      <w:r w:rsidRPr="003F16BB">
        <w:rPr>
          <w:rStyle w:val="1pt80"/>
          <w:rFonts w:ascii="Times New Roman" w:hAnsi="Times New Roman" w:cs="Times New Roman"/>
        </w:rPr>
        <w:t xml:space="preserve"> п.п. «б» п.п. 165.1.22 НКУ,</w:t>
      </w:r>
      <w:r w:rsidRPr="003F16BB">
        <w:rPr>
          <w:rFonts w:ascii="Times New Roman" w:hAnsi="Times New Roman" w:cs="Times New Roman"/>
        </w:rPr>
        <w:t xml:space="preserve"> согласно которому</w:t>
      </w:r>
      <w:r w:rsidRPr="003F16BB">
        <w:rPr>
          <w:rStyle w:val="ad"/>
          <w:rFonts w:ascii="Times New Roman" w:hAnsi="Times New Roman" w:cs="Times New Roman"/>
        </w:rPr>
        <w:t xml:space="preserve"> не включаются в налогооблагаемый доход</w:t>
      </w:r>
      <w:r w:rsidRPr="003F16BB">
        <w:rPr>
          <w:rFonts w:ascii="Times New Roman" w:hAnsi="Times New Roman" w:cs="Times New Roman"/>
        </w:rPr>
        <w:t xml:space="preserve"> средства или стоимость имущества (услуг), предоставляемые как помощь на погребение</w:t>
      </w:r>
      <w:r w:rsidRPr="003F16BB">
        <w:rPr>
          <w:rStyle w:val="ad"/>
          <w:rFonts w:ascii="Times New Roman" w:hAnsi="Times New Roman" w:cs="Times New Roman"/>
        </w:rPr>
        <w:t xml:space="preserve"> умер</w:t>
      </w:r>
      <w:r w:rsidRPr="003F16BB">
        <w:rPr>
          <w:rStyle w:val="ad"/>
          <w:rFonts w:ascii="Times New Roman" w:hAnsi="Times New Roman" w:cs="Times New Roman"/>
        </w:rPr>
        <w:softHyphen/>
        <w:t>шего плательщика налога его работодателем по последнему месту работы</w:t>
      </w:r>
      <w:r w:rsidRPr="003F16BB">
        <w:rPr>
          <w:rFonts w:ascii="Times New Roman" w:hAnsi="Times New Roman" w:cs="Times New Roman"/>
        </w:rPr>
        <w:t xml:space="preserve"> (в том числе перед выходом на пенсию) в размере, не превышающем двойной размер суммы, определенной в</w:t>
      </w:r>
      <w:r w:rsidRPr="003F16BB">
        <w:rPr>
          <w:rStyle w:val="1pt80"/>
          <w:rFonts w:ascii="Times New Roman" w:hAnsi="Times New Roman" w:cs="Times New Roman"/>
        </w:rPr>
        <w:t xml:space="preserve"> абзаце первом п.п. 169.4.1 НКУ</w:t>
      </w:r>
      <w:r w:rsidRPr="003F16BB">
        <w:rPr>
          <w:rFonts w:ascii="Times New Roman" w:hAnsi="Times New Roman" w:cs="Times New Roman"/>
        </w:rPr>
        <w:t xml:space="preserve"> (в 2011</w:t>
      </w:r>
      <w:r w:rsidRPr="003F16BB">
        <w:rPr>
          <w:rStyle w:val="ad"/>
          <w:rFonts w:ascii="Times New Roman" w:hAnsi="Times New Roman" w:cs="Times New Roman"/>
        </w:rPr>
        <w:t xml:space="preserve"> году</w:t>
      </w:r>
      <w:r w:rsidRPr="003F16BB">
        <w:rPr>
          <w:rFonts w:ascii="Times New Roman" w:hAnsi="Times New Roman" w:cs="Times New Roman"/>
        </w:rPr>
        <w:t xml:space="preserve"> — 1320 грн. х2 = 2640,00</w:t>
      </w:r>
      <w:r w:rsidRPr="003F16BB">
        <w:rPr>
          <w:rStyle w:val="ad"/>
          <w:rFonts w:ascii="Times New Roman" w:hAnsi="Times New Roman" w:cs="Times New Roman"/>
        </w:rPr>
        <w:t xml:space="preserve"> грн.)-</w:t>
      </w:r>
    </w:p>
    <w:p w:rsidR="003F16BB" w:rsidRPr="003F16BB" w:rsidRDefault="003F16BB" w:rsidP="003F16BB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3F16BB">
        <w:rPr>
          <w:rFonts w:ascii="Times New Roman" w:hAnsi="Times New Roman" w:cs="Times New Roman"/>
        </w:rPr>
        <w:t xml:space="preserve">Таким образом, на основании упомянутой нормы </w:t>
      </w:r>
      <w:r w:rsidRPr="003F16BB">
        <w:rPr>
          <w:rStyle w:val="1pt80"/>
          <w:rFonts w:ascii="Times New Roman" w:hAnsi="Times New Roman" w:cs="Times New Roman"/>
        </w:rPr>
        <w:t>НКУ</w:t>
      </w:r>
      <w:r w:rsidRPr="003F16BB">
        <w:rPr>
          <w:rStyle w:val="ad"/>
          <w:rFonts w:ascii="Times New Roman" w:hAnsi="Times New Roman" w:cs="Times New Roman"/>
        </w:rPr>
        <w:t xml:space="preserve"> не облагается налогом помощь на погребе</w:t>
      </w:r>
      <w:r w:rsidRPr="003F16BB">
        <w:rPr>
          <w:rStyle w:val="ad"/>
          <w:rFonts w:ascii="Times New Roman" w:hAnsi="Times New Roman" w:cs="Times New Roman"/>
        </w:rPr>
        <w:softHyphen/>
        <w:t>ние сотрудника предприятия, выплачиваемая его родственникам.</w:t>
      </w:r>
      <w:r w:rsidRPr="003F16BB">
        <w:rPr>
          <w:rFonts w:ascii="Times New Roman" w:hAnsi="Times New Roman" w:cs="Times New Roman"/>
        </w:rPr>
        <w:t xml:space="preserve"> Денежные средства, выплаченные работнику на погребение его родственников, не со</w:t>
      </w:r>
      <w:r w:rsidRPr="003F16BB">
        <w:rPr>
          <w:rFonts w:ascii="Times New Roman" w:hAnsi="Times New Roman" w:cs="Times New Roman"/>
        </w:rPr>
        <w:softHyphen/>
        <w:t>стоящих в трудовых отношениях с предприятием, под льготу, установленную,</w:t>
      </w:r>
      <w:r w:rsidRPr="003F16BB">
        <w:rPr>
          <w:rStyle w:val="1pt80"/>
          <w:rFonts w:ascii="Times New Roman" w:hAnsi="Times New Roman" w:cs="Times New Roman"/>
        </w:rPr>
        <w:t xml:space="preserve"> п.п. «б» п.п. 165.1.22 НКУ,</w:t>
      </w:r>
      <w:r w:rsidRPr="003F16BB">
        <w:rPr>
          <w:rFonts w:ascii="Times New Roman" w:hAnsi="Times New Roman" w:cs="Times New Roman"/>
        </w:rPr>
        <w:t xml:space="preserve"> не подпадают. Более того, другой нормы, ко</w:t>
      </w:r>
      <w:r w:rsidRPr="003F16BB">
        <w:rPr>
          <w:rFonts w:ascii="Times New Roman" w:hAnsi="Times New Roman" w:cs="Times New Roman"/>
        </w:rPr>
        <w:softHyphen/>
        <w:t>торая освобождает от налогообложения подобного рода помощь,</w:t>
      </w:r>
      <w:r w:rsidRPr="003F16BB">
        <w:rPr>
          <w:rStyle w:val="1pt80"/>
          <w:rFonts w:ascii="Times New Roman" w:hAnsi="Times New Roman" w:cs="Times New Roman"/>
        </w:rPr>
        <w:t xml:space="preserve"> Кодекс</w:t>
      </w:r>
      <w:r w:rsidRPr="003F16BB">
        <w:rPr>
          <w:rFonts w:ascii="Times New Roman" w:hAnsi="Times New Roman" w:cs="Times New Roman"/>
        </w:rPr>
        <w:t xml:space="preserve"> не содержит.</w:t>
      </w:r>
    </w:p>
    <w:p w:rsidR="003F16BB" w:rsidRPr="003F16BB" w:rsidRDefault="003F16BB" w:rsidP="003F16BB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3F16BB">
        <w:rPr>
          <w:rFonts w:ascii="Times New Roman" w:hAnsi="Times New Roman" w:cs="Times New Roman"/>
        </w:rPr>
        <w:t>В данной ситуации, по нашему мнению, пред</w:t>
      </w:r>
      <w:r w:rsidRPr="003F16BB">
        <w:rPr>
          <w:rFonts w:ascii="Times New Roman" w:hAnsi="Times New Roman" w:cs="Times New Roman"/>
        </w:rPr>
        <w:softHyphen/>
        <w:t>приятию необходимо доначислить и за счет своих средств уплатить НДФЛ.</w:t>
      </w:r>
    </w:p>
    <w:p w:rsidR="003F16BB" w:rsidRPr="003F16BB" w:rsidRDefault="003F16BB" w:rsidP="003F16BB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3F16BB">
        <w:rPr>
          <w:rFonts w:ascii="Times New Roman" w:hAnsi="Times New Roman" w:cs="Times New Roman"/>
        </w:rPr>
        <w:t>При этом обязательно нужно учесть, что сумма выплаченной работнику материальной помощи (2000,00</w:t>
      </w:r>
      <w:r w:rsidRPr="003F16BB">
        <w:rPr>
          <w:rStyle w:val="ad"/>
          <w:rFonts w:ascii="Times New Roman" w:hAnsi="Times New Roman" w:cs="Times New Roman"/>
        </w:rPr>
        <w:t xml:space="preserve"> грн.)</w:t>
      </w:r>
      <w:r w:rsidRPr="003F16BB">
        <w:rPr>
          <w:rFonts w:ascii="Times New Roman" w:hAnsi="Times New Roman" w:cs="Times New Roman"/>
        </w:rPr>
        <w:t xml:space="preserve"> представляет собой чистую сумму дохода, полученного на руки. Поэтому сумма на</w:t>
      </w:r>
      <w:r w:rsidRPr="003F16BB">
        <w:rPr>
          <w:rFonts w:ascii="Times New Roman" w:hAnsi="Times New Roman" w:cs="Times New Roman"/>
        </w:rPr>
        <w:softHyphen/>
        <w:t>численного налогооблагаемого дохода составит: 2000,00 грн. х 1,176471 = 2352,94 грн. Сумма НДФЛ, которая должна быть перечислена предприятием в бюджет, составляет: 2352,94 грн. х 15 % = 352,94 (грн.). Кроме того, неверная классификация выпла</w:t>
      </w:r>
      <w:r w:rsidRPr="003F16BB">
        <w:rPr>
          <w:rFonts w:ascii="Times New Roman" w:hAnsi="Times New Roman" w:cs="Times New Roman"/>
        </w:rPr>
        <w:softHyphen/>
        <w:t>ченного работнику дохода привела к тому, что в графе 5 отчетного Налогового расчета неверно указан код признака такого дохода.</w:t>
      </w:r>
    </w:p>
    <w:p w:rsidR="00241999" w:rsidRDefault="003F16BB" w:rsidP="003F16BB">
      <w:pPr>
        <w:rPr>
          <w:rFonts w:ascii="Times New Roman" w:hAnsi="Times New Roman" w:cs="Times New Roman"/>
          <w:sz w:val="20"/>
          <w:szCs w:val="20"/>
        </w:rPr>
      </w:pPr>
      <w:r w:rsidRPr="003F16BB">
        <w:rPr>
          <w:rFonts w:ascii="Times New Roman" w:hAnsi="Times New Roman" w:cs="Times New Roman"/>
          <w:sz w:val="20"/>
          <w:szCs w:val="20"/>
        </w:rPr>
        <w:t>Поскольку свои ошибки бухгалтер обнаружил только в июне 2011 года, то неправильное приме</w:t>
      </w:r>
      <w:r w:rsidRPr="003F16BB">
        <w:rPr>
          <w:rFonts w:ascii="Times New Roman" w:hAnsi="Times New Roman" w:cs="Times New Roman"/>
          <w:sz w:val="20"/>
          <w:szCs w:val="20"/>
        </w:rPr>
        <w:softHyphen/>
        <w:t>нение норм законодательства повлекло за собой не только недоплату по налогу, но и искажение данных в уже предоставленном Налоговом расчете по форме № 1ДФ за 1 квартал 2011 года. В свою очередь, исправление такой ошибки в Уточняющем расчете за 1 квартал 2011 года отразится таким образом:</w:t>
      </w:r>
    </w:p>
    <w:p w:rsidR="00B65242" w:rsidRDefault="00B65242" w:rsidP="003F16BB">
      <w:pPr>
        <w:rPr>
          <w:rFonts w:ascii="Times New Roman" w:hAnsi="Times New Roman" w:cs="Times New Roman"/>
          <w:sz w:val="20"/>
          <w:szCs w:val="20"/>
        </w:rPr>
      </w:pPr>
    </w:p>
    <w:p w:rsidR="00B65242" w:rsidRDefault="00B65242" w:rsidP="00B6524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Фрагмент уточняющего Налогового расчета по форме № 1ДФ за 1 квартал 2011 года </w:t>
      </w:r>
    </w:p>
    <w:tbl>
      <w:tblPr>
        <w:tblStyle w:val="af0"/>
        <w:tblW w:w="10774" w:type="dxa"/>
        <w:tblInd w:w="-884" w:type="dxa"/>
        <w:tblLook w:val="04A0"/>
      </w:tblPr>
      <w:tblGrid>
        <w:gridCol w:w="410"/>
        <w:gridCol w:w="1039"/>
        <w:gridCol w:w="1142"/>
        <w:gridCol w:w="1142"/>
        <w:gridCol w:w="1142"/>
        <w:gridCol w:w="1293"/>
        <w:gridCol w:w="701"/>
        <w:gridCol w:w="1097"/>
        <w:gridCol w:w="1097"/>
        <w:gridCol w:w="701"/>
        <w:gridCol w:w="1010"/>
      </w:tblGrid>
      <w:tr w:rsidR="00B65242" w:rsidRPr="00A05BFD" w:rsidTr="00695B7A">
        <w:tc>
          <w:tcPr>
            <w:tcW w:w="410" w:type="dxa"/>
            <w:vMerge w:val="restart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</w:rPr>
              <w:t>№ з/п</w:t>
            </w:r>
          </w:p>
        </w:tc>
        <w:tc>
          <w:tcPr>
            <w:tcW w:w="1039" w:type="dxa"/>
            <w:vMerge w:val="restart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Податковий номер або серія та номер паспорта</w:t>
            </w:r>
          </w:p>
        </w:tc>
        <w:tc>
          <w:tcPr>
            <w:tcW w:w="1142" w:type="dxa"/>
            <w:vMerge w:val="restart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1142" w:type="dxa"/>
            <w:vMerge w:val="restart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2435" w:type="dxa"/>
            <w:gridSpan w:val="2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утриманого податку (грн., коп.)</w:t>
            </w:r>
          </w:p>
        </w:tc>
        <w:tc>
          <w:tcPr>
            <w:tcW w:w="701" w:type="dxa"/>
            <w:vMerge w:val="restart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доходу</w:t>
            </w:r>
          </w:p>
        </w:tc>
        <w:tc>
          <w:tcPr>
            <w:tcW w:w="2194" w:type="dxa"/>
            <w:gridSpan w:val="2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Дата</w:t>
            </w:r>
          </w:p>
        </w:tc>
        <w:tc>
          <w:tcPr>
            <w:tcW w:w="701" w:type="dxa"/>
            <w:vMerge w:val="restart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подат. соц.</w:t>
            </w:r>
          </w:p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пільги</w:t>
            </w:r>
          </w:p>
        </w:tc>
        <w:tc>
          <w:tcPr>
            <w:tcW w:w="1010" w:type="dxa"/>
            <w:vMerge w:val="restart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(0,1)</w:t>
            </w:r>
          </w:p>
        </w:tc>
      </w:tr>
      <w:tr w:rsidR="00B65242" w:rsidRPr="00A05BFD" w:rsidTr="00695B7A">
        <w:tc>
          <w:tcPr>
            <w:tcW w:w="410" w:type="dxa"/>
            <w:vMerge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9" w:type="dxa"/>
            <w:vMerge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нарахованого</w:t>
            </w:r>
          </w:p>
        </w:tc>
        <w:tc>
          <w:tcPr>
            <w:tcW w:w="1293" w:type="dxa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перерахованого</w:t>
            </w:r>
          </w:p>
        </w:tc>
        <w:tc>
          <w:tcPr>
            <w:tcW w:w="701" w:type="dxa"/>
            <w:vMerge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1097" w:type="dxa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701" w:type="dxa"/>
            <w:vMerge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0" w:type="dxa"/>
            <w:vMerge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65242" w:rsidRPr="00A05BFD" w:rsidTr="00695B7A">
        <w:tc>
          <w:tcPr>
            <w:tcW w:w="410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142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3а</w:t>
            </w:r>
          </w:p>
        </w:tc>
        <w:tc>
          <w:tcPr>
            <w:tcW w:w="1142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142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4а</w:t>
            </w:r>
          </w:p>
        </w:tc>
        <w:tc>
          <w:tcPr>
            <w:tcW w:w="1293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701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097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097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701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010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</w:tr>
      <w:tr w:rsidR="00B65242" w:rsidRPr="00A05BFD" w:rsidTr="00695B7A">
        <w:tc>
          <w:tcPr>
            <w:tcW w:w="410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3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157</w:t>
            </w:r>
          </w:p>
        </w:tc>
        <w:tc>
          <w:tcPr>
            <w:tcW w:w="1097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97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10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B65242" w:rsidRPr="00A05BFD" w:rsidTr="00695B7A">
        <w:tc>
          <w:tcPr>
            <w:tcW w:w="410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39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142" w:type="dxa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3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7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7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701" w:type="dxa"/>
            <w:vAlign w:val="center"/>
          </w:tcPr>
          <w:p w:rsidR="00B65242" w:rsidRPr="00A05BFD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10" w:type="dxa"/>
            <w:vAlign w:val="center"/>
          </w:tcPr>
          <w:p w:rsidR="00B65242" w:rsidRPr="00D2653C" w:rsidRDefault="00B65242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</w:tr>
    </w:tbl>
    <w:p w:rsidR="00B65242" w:rsidRDefault="00B65242" w:rsidP="003F16BB">
      <w:pPr>
        <w:rPr>
          <w:rFonts w:ascii="Times New Roman" w:hAnsi="Times New Roman" w:cs="Times New Roman"/>
          <w:sz w:val="20"/>
          <w:szCs w:val="20"/>
        </w:rPr>
      </w:pPr>
    </w:p>
    <w:p w:rsidR="00B65242" w:rsidRDefault="00B65242" w:rsidP="003F16BB">
      <w:pPr>
        <w:rPr>
          <w:rFonts w:ascii="Times New Roman" w:hAnsi="Times New Roman" w:cs="Times New Roman"/>
          <w:sz w:val="20"/>
          <w:szCs w:val="20"/>
        </w:rPr>
      </w:pPr>
    </w:p>
    <w:p w:rsidR="00B65242" w:rsidRDefault="00B65242" w:rsidP="003F16BB">
      <w:pPr>
        <w:rPr>
          <w:rFonts w:ascii="Times New Roman" w:hAnsi="Times New Roman" w:cs="Times New Roman"/>
          <w:sz w:val="20"/>
          <w:szCs w:val="20"/>
        </w:rPr>
      </w:pPr>
    </w:p>
    <w:p w:rsidR="00B65242" w:rsidRDefault="00AB414A" w:rsidP="003F16BB">
      <w:pPr>
        <w:rPr>
          <w:rFonts w:ascii="Times New Roman" w:hAnsi="Times New Roman" w:cs="Times New Roman"/>
          <w:sz w:val="20"/>
          <w:szCs w:val="20"/>
        </w:rPr>
      </w:pPr>
      <w:r w:rsidRPr="00AB414A">
        <w:rPr>
          <w:rFonts w:ascii="Times New Roman" w:hAnsi="Times New Roman" w:cs="Times New Roman"/>
          <w:sz w:val="20"/>
          <w:szCs w:val="20"/>
        </w:rPr>
        <w:lastRenderedPageBreak/>
        <w:t>Обратите внимание: возникшая в связи с ошиб</w:t>
      </w:r>
      <w:r w:rsidRPr="00AB414A">
        <w:rPr>
          <w:rFonts w:ascii="Times New Roman" w:hAnsi="Times New Roman" w:cs="Times New Roman"/>
          <w:sz w:val="20"/>
          <w:szCs w:val="20"/>
        </w:rPr>
        <w:softHyphen/>
        <w:t>кой бухгалтера недоплата НДФЛ была погаше</w:t>
      </w:r>
      <w:r w:rsidRPr="00AB414A">
        <w:rPr>
          <w:rFonts w:ascii="Times New Roman" w:hAnsi="Times New Roman" w:cs="Times New Roman"/>
          <w:sz w:val="20"/>
          <w:szCs w:val="20"/>
        </w:rPr>
        <w:softHyphen/>
        <w:t>на в месяце обнаружения ошибки, т. е. в июне 2011 года. Следовательно, сумма перечисленного налога должна быть отражена в Налоговом расчете по форме № 1ДФ за 2 квартал 2011 года.</w:t>
      </w:r>
    </w:p>
    <w:p w:rsidR="00AB414A" w:rsidRDefault="00AB414A" w:rsidP="003F16BB">
      <w:pPr>
        <w:rPr>
          <w:rFonts w:ascii="Times New Roman" w:hAnsi="Times New Roman" w:cs="Times New Roman"/>
          <w:sz w:val="20"/>
          <w:szCs w:val="20"/>
        </w:rPr>
      </w:pPr>
    </w:p>
    <w:p w:rsidR="00AB414A" w:rsidRDefault="00AB414A" w:rsidP="00AB414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Фрагмент уточняющего Налогового расчета по форме № 1ДФ за </w:t>
      </w:r>
      <w:r w:rsidR="002959A7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квартал 2011 года </w:t>
      </w:r>
    </w:p>
    <w:tbl>
      <w:tblPr>
        <w:tblStyle w:val="af0"/>
        <w:tblW w:w="10774" w:type="dxa"/>
        <w:tblInd w:w="-884" w:type="dxa"/>
        <w:tblLook w:val="04A0"/>
      </w:tblPr>
      <w:tblGrid>
        <w:gridCol w:w="410"/>
        <w:gridCol w:w="1039"/>
        <w:gridCol w:w="1142"/>
        <w:gridCol w:w="1142"/>
        <w:gridCol w:w="1142"/>
        <w:gridCol w:w="1293"/>
        <w:gridCol w:w="701"/>
        <w:gridCol w:w="1097"/>
        <w:gridCol w:w="1097"/>
        <w:gridCol w:w="701"/>
        <w:gridCol w:w="1010"/>
      </w:tblGrid>
      <w:tr w:rsidR="00AB414A" w:rsidRPr="00A05BFD" w:rsidTr="00695B7A">
        <w:tc>
          <w:tcPr>
            <w:tcW w:w="410" w:type="dxa"/>
            <w:vMerge w:val="restart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</w:rPr>
              <w:t>№ з/п</w:t>
            </w:r>
          </w:p>
        </w:tc>
        <w:tc>
          <w:tcPr>
            <w:tcW w:w="1039" w:type="dxa"/>
            <w:vMerge w:val="restart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Податковий номер або серія та номер паспорта</w:t>
            </w:r>
          </w:p>
        </w:tc>
        <w:tc>
          <w:tcPr>
            <w:tcW w:w="1142" w:type="dxa"/>
            <w:vMerge w:val="restart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1142" w:type="dxa"/>
            <w:vMerge w:val="restart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2435" w:type="dxa"/>
            <w:gridSpan w:val="2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утриманого податку (грн., коп.)</w:t>
            </w:r>
          </w:p>
        </w:tc>
        <w:tc>
          <w:tcPr>
            <w:tcW w:w="701" w:type="dxa"/>
            <w:vMerge w:val="restart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доходу</w:t>
            </w:r>
          </w:p>
        </w:tc>
        <w:tc>
          <w:tcPr>
            <w:tcW w:w="2194" w:type="dxa"/>
            <w:gridSpan w:val="2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Дата</w:t>
            </w:r>
          </w:p>
        </w:tc>
        <w:tc>
          <w:tcPr>
            <w:tcW w:w="701" w:type="dxa"/>
            <w:vMerge w:val="restart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подат. соц.</w:t>
            </w:r>
          </w:p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пільги</w:t>
            </w:r>
          </w:p>
        </w:tc>
        <w:tc>
          <w:tcPr>
            <w:tcW w:w="1010" w:type="dxa"/>
            <w:vMerge w:val="restart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(0,1)</w:t>
            </w:r>
          </w:p>
        </w:tc>
      </w:tr>
      <w:tr w:rsidR="00AB414A" w:rsidRPr="00A05BFD" w:rsidTr="00695B7A">
        <w:tc>
          <w:tcPr>
            <w:tcW w:w="410" w:type="dxa"/>
            <w:vMerge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9" w:type="dxa"/>
            <w:vMerge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нарахованого</w:t>
            </w:r>
          </w:p>
        </w:tc>
        <w:tc>
          <w:tcPr>
            <w:tcW w:w="1293" w:type="dxa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перерахованого</w:t>
            </w:r>
          </w:p>
        </w:tc>
        <w:tc>
          <w:tcPr>
            <w:tcW w:w="701" w:type="dxa"/>
            <w:vMerge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1097" w:type="dxa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701" w:type="dxa"/>
            <w:vMerge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0" w:type="dxa"/>
            <w:vMerge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14A" w:rsidRPr="00A05BFD" w:rsidTr="00695B7A">
        <w:tc>
          <w:tcPr>
            <w:tcW w:w="410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142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3а</w:t>
            </w:r>
          </w:p>
        </w:tc>
        <w:tc>
          <w:tcPr>
            <w:tcW w:w="1142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142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4а</w:t>
            </w:r>
          </w:p>
        </w:tc>
        <w:tc>
          <w:tcPr>
            <w:tcW w:w="1293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701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097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097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701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010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</w:tr>
      <w:tr w:rsidR="00AB414A" w:rsidRPr="00A05BFD" w:rsidTr="00695B7A">
        <w:tc>
          <w:tcPr>
            <w:tcW w:w="410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3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157</w:t>
            </w:r>
          </w:p>
        </w:tc>
        <w:tc>
          <w:tcPr>
            <w:tcW w:w="1097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97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10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AB414A" w:rsidRPr="00A05BFD" w:rsidTr="00695B7A">
        <w:tc>
          <w:tcPr>
            <w:tcW w:w="410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39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142" w:type="dxa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3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7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7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701" w:type="dxa"/>
            <w:vAlign w:val="center"/>
          </w:tcPr>
          <w:p w:rsidR="00AB414A" w:rsidRPr="00A05BFD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10" w:type="dxa"/>
            <w:vAlign w:val="center"/>
          </w:tcPr>
          <w:p w:rsidR="00AB414A" w:rsidRPr="00D2653C" w:rsidRDefault="00AB414A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</w:tr>
    </w:tbl>
    <w:p w:rsidR="00AB414A" w:rsidRDefault="00AB414A" w:rsidP="003F16BB">
      <w:pPr>
        <w:rPr>
          <w:rFonts w:ascii="Times New Roman" w:hAnsi="Times New Roman" w:cs="Times New Roman"/>
          <w:sz w:val="20"/>
          <w:szCs w:val="20"/>
        </w:rPr>
      </w:pPr>
    </w:p>
    <w:p w:rsidR="00194FE4" w:rsidRPr="00194FE4" w:rsidRDefault="00194FE4" w:rsidP="00194FE4">
      <w:pPr>
        <w:pStyle w:val="24"/>
        <w:shd w:val="clear" w:color="auto" w:fill="auto"/>
        <w:ind w:left="20" w:firstLine="220"/>
        <w:rPr>
          <w:rFonts w:ascii="Times New Roman" w:hAnsi="Times New Roman" w:cs="Times New Roman"/>
        </w:rPr>
      </w:pPr>
      <w:r w:rsidRPr="00194FE4">
        <w:rPr>
          <w:rFonts w:ascii="Times New Roman" w:hAnsi="Times New Roman" w:cs="Times New Roman"/>
        </w:rPr>
        <w:t>Кроме того, при исправлении ошибок, связанных именно с</w:t>
      </w:r>
      <w:r w:rsidRPr="00194FE4">
        <w:rPr>
          <w:rStyle w:val="ad"/>
          <w:rFonts w:ascii="Times New Roman" w:hAnsi="Times New Roman" w:cs="Times New Roman"/>
        </w:rPr>
        <w:t xml:space="preserve"> занижением задекларированного ранее обязательства по НДФЛ,</w:t>
      </w:r>
      <w:r w:rsidRPr="00194FE4">
        <w:rPr>
          <w:rFonts w:ascii="Times New Roman" w:hAnsi="Times New Roman" w:cs="Times New Roman"/>
        </w:rPr>
        <w:t xml:space="preserve"> следует учесть и еще один важный момент.</w:t>
      </w:r>
    </w:p>
    <w:p w:rsidR="00194FE4" w:rsidRDefault="00194FE4" w:rsidP="00194FE4">
      <w:pPr>
        <w:pStyle w:val="24"/>
        <w:shd w:val="clear" w:color="auto" w:fill="auto"/>
        <w:ind w:left="20" w:firstLine="220"/>
        <w:rPr>
          <w:rFonts w:ascii="Times New Roman" w:hAnsi="Times New Roman" w:cs="Times New Roman"/>
        </w:rPr>
      </w:pPr>
      <w:r w:rsidRPr="00194FE4">
        <w:rPr>
          <w:rFonts w:ascii="Times New Roman" w:hAnsi="Times New Roman" w:cs="Times New Roman"/>
        </w:rPr>
        <w:t>Дело в том, что согласно</w:t>
      </w:r>
      <w:r w:rsidRPr="00194FE4">
        <w:rPr>
          <w:rStyle w:val="1pt80"/>
          <w:rFonts w:ascii="Times New Roman" w:hAnsi="Times New Roman" w:cs="Times New Roman"/>
        </w:rPr>
        <w:t xml:space="preserve"> п. 50.1 НКУ</w:t>
      </w:r>
      <w:r w:rsidRPr="00194FE4">
        <w:rPr>
          <w:rFonts w:ascii="Times New Roman" w:hAnsi="Times New Roman" w:cs="Times New Roman"/>
        </w:rPr>
        <w:t xml:space="preserve"> плательщик налогов, который до начала его проверки контро</w:t>
      </w:r>
      <w:r w:rsidRPr="00194FE4">
        <w:rPr>
          <w:rFonts w:ascii="Times New Roman" w:hAnsi="Times New Roman" w:cs="Times New Roman"/>
        </w:rPr>
        <w:softHyphen/>
        <w:t>лирующим органом самостоятельно выявляет факт занижения налогового обязательства прошлых на</w:t>
      </w:r>
      <w:r w:rsidRPr="00194FE4">
        <w:rPr>
          <w:rFonts w:ascii="Times New Roman" w:hAnsi="Times New Roman" w:cs="Times New Roman"/>
        </w:rPr>
        <w:softHyphen/>
        <w:t>логовых периодов, обязан подать уточняющий рас</w:t>
      </w:r>
      <w:r w:rsidRPr="00194FE4">
        <w:rPr>
          <w:rFonts w:ascii="Times New Roman" w:hAnsi="Times New Roman" w:cs="Times New Roman"/>
        </w:rPr>
        <w:softHyphen/>
        <w:t xml:space="preserve">чет. До подачи уточняющего расчета необходимо </w:t>
      </w:r>
      <w:r w:rsidRPr="00194FE4">
        <w:rPr>
          <w:rStyle w:val="ad"/>
          <w:rFonts w:ascii="Times New Roman" w:hAnsi="Times New Roman" w:cs="Times New Roman"/>
        </w:rPr>
        <w:t>уплатить сумму недоплаты и штраф в размере трех процентов от такой суммы.</w:t>
      </w:r>
      <w:r w:rsidRPr="00194FE4">
        <w:rPr>
          <w:rFonts w:ascii="Times New Roman" w:hAnsi="Times New Roman" w:cs="Times New Roman"/>
        </w:rPr>
        <w:t xml:space="preserve"> Освобождаются от уплаты этого штрафа налогоплательщики, кото</w:t>
      </w:r>
      <w:r w:rsidRPr="00194FE4">
        <w:rPr>
          <w:rFonts w:ascii="Times New Roman" w:hAnsi="Times New Roman" w:cs="Times New Roman"/>
        </w:rPr>
        <w:softHyphen/>
        <w:t>рые до окончания предельного срока подачи Нало</w:t>
      </w:r>
      <w:r w:rsidRPr="00194FE4">
        <w:rPr>
          <w:rFonts w:ascii="Times New Roman" w:hAnsi="Times New Roman" w:cs="Times New Roman"/>
        </w:rPr>
        <w:softHyphen/>
        <w:t>гового расчета подают новый отчетный налоговый расчет с исправленными показателями.</w:t>
      </w:r>
    </w:p>
    <w:p w:rsidR="00194FE4" w:rsidRDefault="00194FE4" w:rsidP="00194FE4">
      <w:pPr>
        <w:pStyle w:val="24"/>
        <w:shd w:val="clear" w:color="auto" w:fill="auto"/>
        <w:ind w:left="20" w:firstLine="220"/>
      </w:pPr>
    </w:p>
    <w:p w:rsidR="00194FE4" w:rsidRPr="00194FE4" w:rsidRDefault="00194FE4" w:rsidP="00194FE4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194FE4">
        <w:rPr>
          <w:rFonts w:ascii="Times New Roman" w:hAnsi="Times New Roman" w:cs="Times New Roman"/>
        </w:rPr>
        <w:t>Таким образом, кроме недоплаты по НДФЛ, возникшей в результате ошибки, предприятие до момента подачи уточняющего Налогового расчета должно уплатить также штраф в размере 3 % суммы такой недоплаты. Кстати, на необходимость при</w:t>
      </w:r>
      <w:r w:rsidRPr="00194FE4">
        <w:rPr>
          <w:rFonts w:ascii="Times New Roman" w:hAnsi="Times New Roman" w:cs="Times New Roman"/>
        </w:rPr>
        <w:softHyphen/>
        <w:t>менения в рассматриваемой ситуации 3 % штрафа указывают и налоговики в своем разъяснении, раз</w:t>
      </w:r>
      <w:r w:rsidRPr="00194FE4">
        <w:rPr>
          <w:rFonts w:ascii="Times New Roman" w:hAnsi="Times New Roman" w:cs="Times New Roman"/>
        </w:rPr>
        <w:softHyphen/>
        <w:t>мещенном в Единой базе налоговых знаний на сай</w:t>
      </w:r>
      <w:r w:rsidRPr="00194FE4">
        <w:rPr>
          <w:rFonts w:ascii="Times New Roman" w:hAnsi="Times New Roman" w:cs="Times New Roman"/>
        </w:rPr>
        <w:softHyphen/>
        <w:t>те ГНАУ (\лллллл5{а.доу.иа) под кодом 160.28.</w:t>
      </w:r>
    </w:p>
    <w:p w:rsidR="00194FE4" w:rsidRPr="00194FE4" w:rsidRDefault="00194FE4" w:rsidP="00194FE4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194FE4">
        <w:rPr>
          <w:rFonts w:ascii="Times New Roman" w:hAnsi="Times New Roman" w:cs="Times New Roman"/>
        </w:rPr>
        <w:t xml:space="preserve">В то же время предприятия, которые выявят ошибку, допущенную до 30 июня 2011 года, могут применять указанный штраф с учетом положений </w:t>
      </w:r>
      <w:r w:rsidRPr="00194FE4">
        <w:rPr>
          <w:rStyle w:val="1pt80"/>
          <w:rFonts w:ascii="Times New Roman" w:hAnsi="Times New Roman" w:cs="Times New Roman"/>
        </w:rPr>
        <w:t>п. 7 подраздела 10 раздела XX НКУ,</w:t>
      </w:r>
      <w:r w:rsidRPr="00194FE4">
        <w:rPr>
          <w:rFonts w:ascii="Times New Roman" w:hAnsi="Times New Roman" w:cs="Times New Roman"/>
        </w:rPr>
        <w:t xml:space="preserve"> согласно кото</w:t>
      </w:r>
      <w:r w:rsidRPr="00194FE4">
        <w:rPr>
          <w:rFonts w:ascii="Times New Roman" w:hAnsi="Times New Roman" w:cs="Times New Roman"/>
        </w:rPr>
        <w:softHyphen/>
        <w:t>рому штрафные санкции</w:t>
      </w:r>
      <w:r w:rsidRPr="00194FE4">
        <w:rPr>
          <w:rStyle w:val="ad"/>
          <w:rFonts w:ascii="Times New Roman" w:hAnsi="Times New Roman" w:cs="Times New Roman"/>
        </w:rPr>
        <w:t xml:space="preserve"> за нарушение налогового законодательства</w:t>
      </w:r>
      <w:r w:rsidRPr="00194FE4">
        <w:rPr>
          <w:rFonts w:ascii="Times New Roman" w:hAnsi="Times New Roman" w:cs="Times New Roman"/>
        </w:rPr>
        <w:t xml:space="preserve"> за период с 1 января по 30 июня 2011 года применяются в размере</w:t>
      </w:r>
      <w:r w:rsidRPr="00194FE4">
        <w:rPr>
          <w:rStyle w:val="ad"/>
          <w:rFonts w:ascii="Times New Roman" w:hAnsi="Times New Roman" w:cs="Times New Roman"/>
        </w:rPr>
        <w:t xml:space="preserve"> не более 1 грн. за каждое нарушение.</w:t>
      </w:r>
      <w:r w:rsidRPr="00194FE4">
        <w:rPr>
          <w:rFonts w:ascii="Times New Roman" w:hAnsi="Times New Roman" w:cs="Times New Roman"/>
        </w:rPr>
        <w:t xml:space="preserve"> При этом не важно, когда такое нарушение будет выявлено (см. «Налоги и бухгалтерский учет», 2011, № 17).</w:t>
      </w:r>
    </w:p>
    <w:p w:rsidR="00194FE4" w:rsidRPr="00194FE4" w:rsidRDefault="00194FE4" w:rsidP="00194FE4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194FE4">
        <w:rPr>
          <w:rFonts w:ascii="Times New Roman" w:hAnsi="Times New Roman" w:cs="Times New Roman"/>
        </w:rPr>
        <w:t>Кроме того, занижение налогового обязатель</w:t>
      </w:r>
      <w:r w:rsidRPr="00194FE4">
        <w:rPr>
          <w:rFonts w:ascii="Times New Roman" w:hAnsi="Times New Roman" w:cs="Times New Roman"/>
        </w:rPr>
        <w:softHyphen/>
        <w:t xml:space="preserve">ства по НДФЛ влечет за собой необходимость начисления и уплаты пени, предусмотренной </w:t>
      </w:r>
      <w:r w:rsidRPr="00194FE4">
        <w:rPr>
          <w:rStyle w:val="1pt80"/>
          <w:rFonts w:ascii="Times New Roman" w:hAnsi="Times New Roman" w:cs="Times New Roman"/>
        </w:rPr>
        <w:t>п.п. 129.1.3 НКУ.</w:t>
      </w:r>
      <w:r w:rsidRPr="00194FE4">
        <w:rPr>
          <w:rFonts w:ascii="Times New Roman" w:hAnsi="Times New Roman" w:cs="Times New Roman"/>
        </w:rPr>
        <w:t xml:space="preserve"> Напомним, что согласно этому </w:t>
      </w:r>
      <w:r w:rsidRPr="00194FE4">
        <w:rPr>
          <w:rStyle w:val="1pt80"/>
          <w:rFonts w:ascii="Times New Roman" w:hAnsi="Times New Roman" w:cs="Times New Roman"/>
        </w:rPr>
        <w:t>подпункту</w:t>
      </w:r>
      <w:r w:rsidRPr="00194FE4">
        <w:rPr>
          <w:rFonts w:ascii="Times New Roman" w:hAnsi="Times New Roman" w:cs="Times New Roman"/>
        </w:rPr>
        <w:t xml:space="preserve"> пеня начисляется в день наступления срока погашения налогового обязательства, определенного налоговым агентом при выплате (начислении) доходов в пользу плательщиков на</w:t>
      </w:r>
      <w:r w:rsidRPr="00194FE4">
        <w:rPr>
          <w:rFonts w:ascii="Times New Roman" w:hAnsi="Times New Roman" w:cs="Times New Roman"/>
        </w:rPr>
        <w:softHyphen/>
        <w:t>логов — физических лиц, и/или контролирующим органом при проверке такого налогового агента. При этом расчет пени осуществляется исходя из 120 % годовых учетной ставки НБУ, действующей на день выплаты (начисления) доходов в пользу плательщиков налогов — физических лиц.</w:t>
      </w:r>
    </w:p>
    <w:p w:rsidR="00194FE4" w:rsidRPr="00194FE4" w:rsidRDefault="00194FE4" w:rsidP="00194FE4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194FE4">
        <w:rPr>
          <w:rFonts w:ascii="Times New Roman" w:hAnsi="Times New Roman" w:cs="Times New Roman"/>
        </w:rPr>
        <w:t>Однако, заметим: как на практике будет про</w:t>
      </w:r>
      <w:r w:rsidRPr="00194FE4">
        <w:rPr>
          <w:rFonts w:ascii="Times New Roman" w:hAnsi="Times New Roman" w:cs="Times New Roman"/>
        </w:rPr>
        <w:softHyphen/>
        <w:t>исходить начисление пени согласно</w:t>
      </w:r>
      <w:r w:rsidRPr="00194FE4">
        <w:rPr>
          <w:rStyle w:val="1pt80"/>
          <w:rFonts w:ascii="Times New Roman" w:hAnsi="Times New Roman" w:cs="Times New Roman"/>
        </w:rPr>
        <w:t xml:space="preserve"> п.п. 129.1.3 НКУ,</w:t>
      </w:r>
      <w:r w:rsidRPr="00194FE4">
        <w:rPr>
          <w:rFonts w:ascii="Times New Roman" w:hAnsi="Times New Roman" w:cs="Times New Roman"/>
        </w:rPr>
        <w:t xml:space="preserve"> сказать пока сложно. Не спешат давать свои разъяснения на этот счет и налоговики. Более подробно обо всех вопросах, возникающих при начислении пени, в том числе, по</w:t>
      </w:r>
      <w:r w:rsidRPr="00194FE4">
        <w:rPr>
          <w:rStyle w:val="1pt80"/>
          <w:rFonts w:ascii="Times New Roman" w:hAnsi="Times New Roman" w:cs="Times New Roman"/>
        </w:rPr>
        <w:t xml:space="preserve"> п.п. 129.1.3 НКУ, </w:t>
      </w:r>
      <w:r w:rsidRPr="00194FE4">
        <w:rPr>
          <w:rFonts w:ascii="Times New Roman" w:hAnsi="Times New Roman" w:cs="Times New Roman"/>
        </w:rPr>
        <w:t>можно прочитать в газете «Налоги и бухгалтерский учет», 2011, № 14.</w:t>
      </w:r>
    </w:p>
    <w:p w:rsidR="00194FE4" w:rsidRDefault="00194FE4" w:rsidP="00194FE4">
      <w:pPr>
        <w:pStyle w:val="24"/>
        <w:shd w:val="clear" w:color="auto" w:fill="auto"/>
        <w:ind w:left="20" w:firstLine="220"/>
      </w:pPr>
    </w:p>
    <w:p w:rsidR="00194FE4" w:rsidRPr="00194FE4" w:rsidRDefault="00194FE4" w:rsidP="00194FE4">
      <w:pPr>
        <w:pStyle w:val="211"/>
        <w:shd w:val="clear" w:color="auto" w:fill="auto"/>
        <w:ind w:left="20" w:firstLine="220"/>
        <w:rPr>
          <w:rFonts w:ascii="Times New Roman" w:hAnsi="Times New Roman" w:cs="Times New Roman"/>
          <w:sz w:val="20"/>
          <w:szCs w:val="20"/>
        </w:rPr>
      </w:pPr>
      <w:r w:rsidRPr="00194FE4">
        <w:rPr>
          <w:rStyle w:val="2195pt0pt100"/>
          <w:rFonts w:ascii="Times New Roman" w:hAnsi="Times New Roman" w:cs="Times New Roman"/>
          <w:sz w:val="20"/>
          <w:szCs w:val="20"/>
        </w:rPr>
        <w:t>Пример 4</w:t>
      </w:r>
      <w:r w:rsidRPr="00194FE4">
        <w:rPr>
          <w:rStyle w:val="21ArialNarrow145pt0pt100"/>
          <w:rFonts w:ascii="Times New Roman" w:hAnsi="Times New Roman" w:cs="Times New Roman"/>
          <w:sz w:val="20"/>
          <w:szCs w:val="20"/>
        </w:rPr>
        <w:t>.</w:t>
      </w:r>
      <w:r w:rsidRPr="00194FE4">
        <w:rPr>
          <w:rFonts w:ascii="Times New Roman" w:hAnsi="Times New Roman" w:cs="Times New Roman"/>
          <w:sz w:val="20"/>
          <w:szCs w:val="20"/>
        </w:rPr>
        <w:t xml:space="preserve"> Размер заработной платы работника (ИНН - 1112223333) за январь - март 2011 года составляет 1300,00 грн. ежемесячно.</w:t>
      </w:r>
    </w:p>
    <w:p w:rsidR="00194FE4" w:rsidRPr="00194FE4" w:rsidRDefault="00194FE4" w:rsidP="00194FE4">
      <w:pPr>
        <w:pStyle w:val="211"/>
        <w:shd w:val="clear" w:color="auto" w:fill="auto"/>
        <w:ind w:left="20" w:right="20" w:firstLine="220"/>
        <w:rPr>
          <w:rFonts w:ascii="Times New Roman" w:hAnsi="Times New Roman" w:cs="Times New Roman"/>
          <w:sz w:val="20"/>
          <w:szCs w:val="20"/>
        </w:rPr>
      </w:pPr>
      <w:r w:rsidRPr="00194FE4">
        <w:rPr>
          <w:rFonts w:ascii="Times New Roman" w:hAnsi="Times New Roman" w:cs="Times New Roman"/>
          <w:sz w:val="20"/>
          <w:szCs w:val="20"/>
        </w:rPr>
        <w:t>Удержание налога из заработной платы за январь и февраль 2011 года осуществлялось с применени</w:t>
      </w:r>
      <w:r w:rsidRPr="00194FE4">
        <w:rPr>
          <w:rFonts w:ascii="Times New Roman" w:hAnsi="Times New Roman" w:cs="Times New Roman"/>
          <w:sz w:val="20"/>
          <w:szCs w:val="20"/>
        </w:rPr>
        <w:softHyphen/>
        <w:t>ем НСЛ в размере 470,50 грн. В марте 2011 года НСЛ ошибочно не применили.</w:t>
      </w:r>
    </w:p>
    <w:p w:rsidR="00194FE4" w:rsidRPr="00194FE4" w:rsidRDefault="00194FE4" w:rsidP="00194FE4">
      <w:pPr>
        <w:pStyle w:val="211"/>
        <w:shd w:val="clear" w:color="auto" w:fill="auto"/>
        <w:ind w:left="20" w:right="20" w:firstLine="220"/>
        <w:rPr>
          <w:rFonts w:ascii="Times New Roman" w:hAnsi="Times New Roman" w:cs="Times New Roman"/>
          <w:sz w:val="20"/>
          <w:szCs w:val="20"/>
        </w:rPr>
      </w:pPr>
      <w:r w:rsidRPr="00194FE4">
        <w:rPr>
          <w:rFonts w:ascii="Times New Roman" w:hAnsi="Times New Roman" w:cs="Times New Roman"/>
          <w:sz w:val="20"/>
          <w:szCs w:val="20"/>
        </w:rPr>
        <w:t>Начисление и удержание НДФЛ в марте 2011 года осуществлялось следующим образом: (1300,00 грн. - 46,80 грн.) х 15 % = 187,98 грн.</w:t>
      </w:r>
    </w:p>
    <w:p w:rsidR="00194FE4" w:rsidRPr="00194FE4" w:rsidRDefault="00194FE4" w:rsidP="00194FE4">
      <w:pPr>
        <w:pStyle w:val="211"/>
        <w:shd w:val="clear" w:color="auto" w:fill="auto"/>
        <w:ind w:left="20" w:right="20" w:firstLine="220"/>
        <w:rPr>
          <w:rFonts w:ascii="Times New Roman" w:hAnsi="Times New Roman" w:cs="Times New Roman"/>
          <w:sz w:val="20"/>
          <w:szCs w:val="20"/>
        </w:rPr>
      </w:pPr>
      <w:r w:rsidRPr="00194FE4">
        <w:rPr>
          <w:rFonts w:ascii="Times New Roman" w:hAnsi="Times New Roman" w:cs="Times New Roman"/>
          <w:sz w:val="20"/>
          <w:szCs w:val="20"/>
        </w:rPr>
        <w:t>Ошибка обнаружена в апреле 2011 года (после предоставления в орган ГНС Налогового расчета по форме № 1ДФ за 1 квартал 2011 года). Посколь</w:t>
      </w:r>
      <w:r w:rsidRPr="00194FE4">
        <w:rPr>
          <w:rFonts w:ascii="Times New Roman" w:hAnsi="Times New Roman" w:cs="Times New Roman"/>
          <w:sz w:val="20"/>
          <w:szCs w:val="20"/>
        </w:rPr>
        <w:softHyphen/>
        <w:t>ку предельный срок предоставления Налогового расчета по форме № 1ДФ за 1 квартал 2011 года приходится на 10 мая 2011 года, бухгалтер может исправить ошибку, допущенную в марте путем по</w:t>
      </w:r>
      <w:r w:rsidRPr="00194FE4">
        <w:rPr>
          <w:rFonts w:ascii="Times New Roman" w:hAnsi="Times New Roman" w:cs="Times New Roman"/>
          <w:sz w:val="20"/>
          <w:szCs w:val="20"/>
        </w:rPr>
        <w:softHyphen/>
        <w:t>дачи нового отчетного Налогового расчета по форме № 1ДФ за 1 квартал 2011 года.</w:t>
      </w:r>
    </w:p>
    <w:p w:rsidR="00194FE4" w:rsidRPr="00194FE4" w:rsidRDefault="00194FE4" w:rsidP="00194FE4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194FE4">
        <w:rPr>
          <w:rFonts w:ascii="Times New Roman" w:hAnsi="Times New Roman" w:cs="Times New Roman"/>
        </w:rPr>
        <w:t>Для исправления ошибки, прежде всего, необ</w:t>
      </w:r>
      <w:r w:rsidRPr="00194FE4">
        <w:rPr>
          <w:rFonts w:ascii="Times New Roman" w:hAnsi="Times New Roman" w:cs="Times New Roman"/>
        </w:rPr>
        <w:softHyphen/>
        <w:t>ходимо определить, какую сумму НДФЛ следовало удержать из заработной платы работника за март 2011 года:</w:t>
      </w:r>
    </w:p>
    <w:p w:rsidR="00194FE4" w:rsidRPr="00194FE4" w:rsidRDefault="00194FE4" w:rsidP="00194FE4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194FE4">
        <w:rPr>
          <w:rFonts w:ascii="Times New Roman" w:hAnsi="Times New Roman" w:cs="Times New Roman"/>
        </w:rPr>
        <w:t>(1300,00 грн. - 46,80 грн. - 470,50 грн.) х 15 % = 117,41 грн.</w:t>
      </w:r>
    </w:p>
    <w:p w:rsidR="00194FE4" w:rsidRPr="00194FE4" w:rsidRDefault="00194FE4" w:rsidP="00194FE4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194FE4">
        <w:rPr>
          <w:rFonts w:ascii="Times New Roman" w:hAnsi="Times New Roman" w:cs="Times New Roman"/>
        </w:rPr>
        <w:t>Как видим, в результате допущенной ошибки из заработной платы работника за март 2011 года излишне удержан НДФЛ в сумме 70,57 грн. (187,98 грн.-117,41 грн.).</w:t>
      </w:r>
    </w:p>
    <w:p w:rsidR="00194FE4" w:rsidRPr="00194FE4" w:rsidRDefault="00194FE4" w:rsidP="00194FE4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194FE4">
        <w:rPr>
          <w:rFonts w:ascii="Times New Roman" w:hAnsi="Times New Roman" w:cs="Times New Roman"/>
        </w:rPr>
        <w:t>Исправление ошибки в данном случае сводится к уменьшению на указанную сумму размера НДФЛ, удержанного из заработной платы за апрель 2011 года.</w:t>
      </w:r>
    </w:p>
    <w:p w:rsidR="00194FE4" w:rsidRPr="00194FE4" w:rsidRDefault="00194FE4" w:rsidP="00194FE4">
      <w:pPr>
        <w:pStyle w:val="24"/>
        <w:shd w:val="clear" w:color="auto" w:fill="auto"/>
        <w:ind w:left="20" w:firstLine="220"/>
        <w:rPr>
          <w:rFonts w:ascii="Times New Roman" w:hAnsi="Times New Roman" w:cs="Times New Roman"/>
        </w:rPr>
      </w:pPr>
    </w:p>
    <w:p w:rsidR="00194FE4" w:rsidRDefault="00194FE4" w:rsidP="00194FE4">
      <w:pPr>
        <w:pStyle w:val="24"/>
        <w:shd w:val="clear" w:color="auto" w:fill="auto"/>
        <w:ind w:left="20" w:firstLine="220"/>
        <w:rPr>
          <w:rFonts w:ascii="Times New Roman" w:hAnsi="Times New Roman" w:cs="Times New Roman"/>
        </w:rPr>
      </w:pPr>
      <w:r w:rsidRPr="00194FE4">
        <w:rPr>
          <w:rFonts w:ascii="Times New Roman" w:hAnsi="Times New Roman" w:cs="Times New Roman"/>
        </w:rPr>
        <w:t>Покажем, как был заполнен первоначально предоставленный в налоговый орган Налоговый расчет по форме № 1ДФ, содержащий ошибку в сумме начисленного НДФЛ.</w:t>
      </w:r>
    </w:p>
    <w:p w:rsidR="00194FE4" w:rsidRDefault="00194FE4" w:rsidP="00194FE4">
      <w:pPr>
        <w:pStyle w:val="24"/>
        <w:shd w:val="clear" w:color="auto" w:fill="auto"/>
        <w:ind w:left="20" w:firstLine="220"/>
        <w:rPr>
          <w:rFonts w:ascii="Times New Roman" w:hAnsi="Times New Roman" w:cs="Times New Roman"/>
        </w:rPr>
      </w:pPr>
    </w:p>
    <w:p w:rsidR="00194FE4" w:rsidRPr="00194FE4" w:rsidRDefault="00194FE4" w:rsidP="00194FE4">
      <w:pPr>
        <w:pStyle w:val="24"/>
        <w:shd w:val="clear" w:color="auto" w:fill="auto"/>
        <w:ind w:left="20" w:firstLine="220"/>
        <w:rPr>
          <w:rFonts w:ascii="Times New Roman" w:hAnsi="Times New Roman" w:cs="Times New Roman"/>
        </w:rPr>
        <w:sectPr w:rsidR="00194FE4" w:rsidRPr="00194FE4" w:rsidSect="00876DC9">
          <w:type w:val="continuous"/>
          <w:pgSz w:w="11905" w:h="16837"/>
          <w:pgMar w:top="1134" w:right="850" w:bottom="1134" w:left="1701" w:header="0" w:footer="3" w:gutter="0"/>
          <w:cols w:sep="1" w:space="269"/>
          <w:noEndnote/>
          <w:docGrid w:linePitch="360"/>
        </w:sectPr>
      </w:pPr>
    </w:p>
    <w:p w:rsidR="00194FE4" w:rsidRDefault="00194FE4" w:rsidP="003F16BB">
      <w:pPr>
        <w:rPr>
          <w:rFonts w:ascii="Times New Roman" w:hAnsi="Times New Roman" w:cs="Times New Roman"/>
          <w:sz w:val="20"/>
          <w:szCs w:val="20"/>
        </w:rPr>
      </w:pPr>
    </w:p>
    <w:p w:rsidR="00194FE4" w:rsidRDefault="00194FE4" w:rsidP="00194FE4">
      <w:pPr>
        <w:rPr>
          <w:rFonts w:ascii="Times New Roman" w:hAnsi="Times New Roman" w:cs="Times New Roman"/>
          <w:sz w:val="20"/>
          <w:szCs w:val="20"/>
        </w:rPr>
      </w:pPr>
    </w:p>
    <w:p w:rsidR="00194FE4" w:rsidRDefault="00194FE4" w:rsidP="00194FE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Фрагмент уточняющего Налогового расчета по форме № 1ДФ за 1 квартал 2011 года </w:t>
      </w:r>
    </w:p>
    <w:tbl>
      <w:tblPr>
        <w:tblStyle w:val="af0"/>
        <w:tblW w:w="10774" w:type="dxa"/>
        <w:tblInd w:w="-884" w:type="dxa"/>
        <w:tblLook w:val="04A0"/>
      </w:tblPr>
      <w:tblGrid>
        <w:gridCol w:w="410"/>
        <w:gridCol w:w="1039"/>
        <w:gridCol w:w="1142"/>
        <w:gridCol w:w="1142"/>
        <w:gridCol w:w="1142"/>
        <w:gridCol w:w="1293"/>
        <w:gridCol w:w="701"/>
        <w:gridCol w:w="1097"/>
        <w:gridCol w:w="1097"/>
        <w:gridCol w:w="701"/>
        <w:gridCol w:w="1010"/>
      </w:tblGrid>
      <w:tr w:rsidR="00194FE4" w:rsidRPr="00A05BFD" w:rsidTr="00695B7A">
        <w:tc>
          <w:tcPr>
            <w:tcW w:w="410" w:type="dxa"/>
            <w:vMerge w:val="restart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</w:rPr>
              <w:t>№ з/п</w:t>
            </w:r>
          </w:p>
        </w:tc>
        <w:tc>
          <w:tcPr>
            <w:tcW w:w="1039" w:type="dxa"/>
            <w:vMerge w:val="restart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Податковий номер або серія та номер паспорта</w:t>
            </w:r>
          </w:p>
        </w:tc>
        <w:tc>
          <w:tcPr>
            <w:tcW w:w="1142" w:type="dxa"/>
            <w:vMerge w:val="restart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1142" w:type="dxa"/>
            <w:vMerge w:val="restart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2435" w:type="dxa"/>
            <w:gridSpan w:val="2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утриманого податку (грн., коп.)</w:t>
            </w:r>
          </w:p>
        </w:tc>
        <w:tc>
          <w:tcPr>
            <w:tcW w:w="701" w:type="dxa"/>
            <w:vMerge w:val="restart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доходу</w:t>
            </w:r>
          </w:p>
        </w:tc>
        <w:tc>
          <w:tcPr>
            <w:tcW w:w="2194" w:type="dxa"/>
            <w:gridSpan w:val="2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Дата</w:t>
            </w:r>
          </w:p>
        </w:tc>
        <w:tc>
          <w:tcPr>
            <w:tcW w:w="701" w:type="dxa"/>
            <w:vMerge w:val="restart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подат. соц.</w:t>
            </w:r>
          </w:p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пільги</w:t>
            </w:r>
          </w:p>
        </w:tc>
        <w:tc>
          <w:tcPr>
            <w:tcW w:w="1010" w:type="dxa"/>
            <w:vMerge w:val="restart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(0,1)</w:t>
            </w:r>
          </w:p>
        </w:tc>
      </w:tr>
      <w:tr w:rsidR="00194FE4" w:rsidRPr="00A05BFD" w:rsidTr="00695B7A">
        <w:tc>
          <w:tcPr>
            <w:tcW w:w="410" w:type="dxa"/>
            <w:vMerge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9" w:type="dxa"/>
            <w:vMerge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нарахованого</w:t>
            </w:r>
          </w:p>
        </w:tc>
        <w:tc>
          <w:tcPr>
            <w:tcW w:w="1293" w:type="dxa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перерахованого</w:t>
            </w:r>
          </w:p>
        </w:tc>
        <w:tc>
          <w:tcPr>
            <w:tcW w:w="701" w:type="dxa"/>
            <w:vMerge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1097" w:type="dxa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701" w:type="dxa"/>
            <w:vMerge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0" w:type="dxa"/>
            <w:vMerge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4FE4" w:rsidRPr="00A05BFD" w:rsidTr="00695B7A">
        <w:tc>
          <w:tcPr>
            <w:tcW w:w="410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142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3а</w:t>
            </w:r>
          </w:p>
        </w:tc>
        <w:tc>
          <w:tcPr>
            <w:tcW w:w="1142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142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4а</w:t>
            </w:r>
          </w:p>
        </w:tc>
        <w:tc>
          <w:tcPr>
            <w:tcW w:w="1293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701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097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097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701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010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</w:tr>
      <w:tr w:rsidR="00194FE4" w:rsidRPr="00A05BFD" w:rsidTr="00695B7A">
        <w:tc>
          <w:tcPr>
            <w:tcW w:w="410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3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157</w:t>
            </w:r>
          </w:p>
        </w:tc>
        <w:tc>
          <w:tcPr>
            <w:tcW w:w="1097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97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10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194FE4" w:rsidRPr="00A05BFD" w:rsidTr="00695B7A">
        <w:tc>
          <w:tcPr>
            <w:tcW w:w="410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39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142" w:type="dxa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3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7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7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701" w:type="dxa"/>
            <w:vAlign w:val="center"/>
          </w:tcPr>
          <w:p w:rsidR="00194FE4" w:rsidRPr="00A05BFD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10" w:type="dxa"/>
            <w:vAlign w:val="center"/>
          </w:tcPr>
          <w:p w:rsidR="00194FE4" w:rsidRPr="00D2653C" w:rsidRDefault="00194FE4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</w:tr>
    </w:tbl>
    <w:p w:rsidR="00194FE4" w:rsidRDefault="00194FE4" w:rsidP="00194FE4">
      <w:pPr>
        <w:rPr>
          <w:rFonts w:ascii="Times New Roman" w:hAnsi="Times New Roman" w:cs="Times New Roman"/>
          <w:sz w:val="20"/>
          <w:szCs w:val="20"/>
        </w:rPr>
      </w:pPr>
    </w:p>
    <w:p w:rsidR="00194FE4" w:rsidRDefault="005A750C" w:rsidP="003F16B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новом отчетном Расчете по форме № 1ДФ сумма начисленной и выплаченной зарплаты за 1 квартал 2011 года отразиться следующим образом: </w:t>
      </w:r>
    </w:p>
    <w:p w:rsidR="005A750C" w:rsidRDefault="005A750C" w:rsidP="003F16BB">
      <w:pPr>
        <w:rPr>
          <w:rFonts w:ascii="Times New Roman" w:hAnsi="Times New Roman" w:cs="Times New Roman"/>
          <w:sz w:val="20"/>
          <w:szCs w:val="20"/>
        </w:rPr>
      </w:pPr>
    </w:p>
    <w:p w:rsidR="005A750C" w:rsidRDefault="005A750C" w:rsidP="005A75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Фрагмент уточняющего Налогового расчета по форме № 1ДФ за 1 квартал 2011 года </w:t>
      </w:r>
    </w:p>
    <w:tbl>
      <w:tblPr>
        <w:tblStyle w:val="af0"/>
        <w:tblW w:w="10774" w:type="dxa"/>
        <w:tblInd w:w="-884" w:type="dxa"/>
        <w:tblLook w:val="04A0"/>
      </w:tblPr>
      <w:tblGrid>
        <w:gridCol w:w="410"/>
        <w:gridCol w:w="1039"/>
        <w:gridCol w:w="1142"/>
        <w:gridCol w:w="1142"/>
        <w:gridCol w:w="1142"/>
        <w:gridCol w:w="1293"/>
        <w:gridCol w:w="701"/>
        <w:gridCol w:w="1097"/>
        <w:gridCol w:w="1097"/>
        <w:gridCol w:w="701"/>
        <w:gridCol w:w="1010"/>
      </w:tblGrid>
      <w:tr w:rsidR="005A750C" w:rsidRPr="00A05BFD" w:rsidTr="00695B7A">
        <w:tc>
          <w:tcPr>
            <w:tcW w:w="410" w:type="dxa"/>
            <w:vMerge w:val="restart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</w:rPr>
              <w:t>№ з/п</w:t>
            </w:r>
          </w:p>
        </w:tc>
        <w:tc>
          <w:tcPr>
            <w:tcW w:w="1039" w:type="dxa"/>
            <w:vMerge w:val="restart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Податковий номер або серія та номер паспорта</w:t>
            </w:r>
          </w:p>
        </w:tc>
        <w:tc>
          <w:tcPr>
            <w:tcW w:w="1142" w:type="dxa"/>
            <w:vMerge w:val="restart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1142" w:type="dxa"/>
            <w:vMerge w:val="restart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2435" w:type="dxa"/>
            <w:gridSpan w:val="2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утриманого податку (грн., коп.)</w:t>
            </w:r>
          </w:p>
        </w:tc>
        <w:tc>
          <w:tcPr>
            <w:tcW w:w="701" w:type="dxa"/>
            <w:vMerge w:val="restart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доходу</w:t>
            </w:r>
          </w:p>
        </w:tc>
        <w:tc>
          <w:tcPr>
            <w:tcW w:w="2194" w:type="dxa"/>
            <w:gridSpan w:val="2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Дата</w:t>
            </w:r>
          </w:p>
        </w:tc>
        <w:tc>
          <w:tcPr>
            <w:tcW w:w="701" w:type="dxa"/>
            <w:vMerge w:val="restart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подат. соц.</w:t>
            </w:r>
          </w:p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пільги</w:t>
            </w:r>
          </w:p>
        </w:tc>
        <w:tc>
          <w:tcPr>
            <w:tcW w:w="1010" w:type="dxa"/>
            <w:vMerge w:val="restart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(0,1)</w:t>
            </w:r>
          </w:p>
        </w:tc>
      </w:tr>
      <w:tr w:rsidR="005A750C" w:rsidRPr="00A05BFD" w:rsidTr="00695B7A">
        <w:tc>
          <w:tcPr>
            <w:tcW w:w="410" w:type="dxa"/>
            <w:vMerge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9" w:type="dxa"/>
            <w:vMerge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нарахованого</w:t>
            </w:r>
          </w:p>
        </w:tc>
        <w:tc>
          <w:tcPr>
            <w:tcW w:w="1293" w:type="dxa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перерахованого</w:t>
            </w:r>
          </w:p>
        </w:tc>
        <w:tc>
          <w:tcPr>
            <w:tcW w:w="701" w:type="dxa"/>
            <w:vMerge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1097" w:type="dxa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701" w:type="dxa"/>
            <w:vMerge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0" w:type="dxa"/>
            <w:vMerge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750C" w:rsidRPr="00A05BFD" w:rsidTr="00695B7A">
        <w:tc>
          <w:tcPr>
            <w:tcW w:w="410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142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3а</w:t>
            </w:r>
          </w:p>
        </w:tc>
        <w:tc>
          <w:tcPr>
            <w:tcW w:w="1142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142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4а</w:t>
            </w:r>
          </w:p>
        </w:tc>
        <w:tc>
          <w:tcPr>
            <w:tcW w:w="1293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701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097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097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701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010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</w:tr>
      <w:tr w:rsidR="005A750C" w:rsidRPr="00A05BFD" w:rsidTr="00695B7A">
        <w:tc>
          <w:tcPr>
            <w:tcW w:w="410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3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157</w:t>
            </w:r>
          </w:p>
        </w:tc>
        <w:tc>
          <w:tcPr>
            <w:tcW w:w="1097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97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10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5A750C" w:rsidRPr="00A05BFD" w:rsidTr="00695B7A">
        <w:tc>
          <w:tcPr>
            <w:tcW w:w="410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39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142" w:type="dxa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3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7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7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701" w:type="dxa"/>
            <w:vAlign w:val="center"/>
          </w:tcPr>
          <w:p w:rsidR="005A750C" w:rsidRPr="00A05BFD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10" w:type="dxa"/>
            <w:vAlign w:val="center"/>
          </w:tcPr>
          <w:p w:rsidR="005A750C" w:rsidRPr="00D2653C" w:rsidRDefault="005A750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</w:tr>
    </w:tbl>
    <w:p w:rsidR="005A750C" w:rsidRDefault="005A750C" w:rsidP="003F16BB">
      <w:pPr>
        <w:rPr>
          <w:rFonts w:ascii="Times New Roman" w:hAnsi="Times New Roman" w:cs="Times New Roman"/>
          <w:sz w:val="20"/>
          <w:szCs w:val="20"/>
        </w:rPr>
      </w:pPr>
    </w:p>
    <w:p w:rsidR="005A750C" w:rsidRDefault="005A750C" w:rsidP="003F16BB">
      <w:pPr>
        <w:rPr>
          <w:rFonts w:ascii="Times New Roman" w:hAnsi="Times New Roman" w:cs="Times New Roman"/>
          <w:sz w:val="20"/>
          <w:szCs w:val="20"/>
        </w:rPr>
      </w:pPr>
    </w:p>
    <w:p w:rsidR="005A750C" w:rsidRPr="005A750C" w:rsidRDefault="005A750C" w:rsidP="005A750C">
      <w:pPr>
        <w:pStyle w:val="24"/>
        <w:shd w:val="clear" w:color="auto" w:fill="auto"/>
        <w:ind w:left="20" w:firstLine="240"/>
        <w:rPr>
          <w:rFonts w:ascii="Times New Roman" w:hAnsi="Times New Roman" w:cs="Times New Roman"/>
        </w:rPr>
      </w:pPr>
      <w:r w:rsidRPr="005A750C">
        <w:rPr>
          <w:rFonts w:ascii="Times New Roman" w:hAnsi="Times New Roman" w:cs="Times New Roman"/>
        </w:rPr>
        <w:t>Отдельно рассмотрим такую ситуацию.</w:t>
      </w:r>
    </w:p>
    <w:p w:rsidR="005A750C" w:rsidRPr="005A750C" w:rsidRDefault="005A750C" w:rsidP="005A750C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5A750C">
        <w:rPr>
          <w:rFonts w:ascii="Times New Roman" w:hAnsi="Times New Roman" w:cs="Times New Roman"/>
        </w:rPr>
        <w:t>Нередко бывает так, что бухгалтер в текущем отчетном периоде обнаруживает ошибку, связан</w:t>
      </w:r>
      <w:r w:rsidRPr="005A750C">
        <w:rPr>
          <w:rFonts w:ascii="Times New Roman" w:hAnsi="Times New Roman" w:cs="Times New Roman"/>
        </w:rPr>
        <w:softHyphen/>
        <w:t>ную с неправильным исчислением в предыдущих месяцах суммы начисленного налогооблагаемого дохода, например: доначисление ранее не учтен</w:t>
      </w:r>
      <w:r w:rsidRPr="005A750C">
        <w:rPr>
          <w:rFonts w:ascii="Times New Roman" w:hAnsi="Times New Roman" w:cs="Times New Roman"/>
        </w:rPr>
        <w:softHyphen/>
        <w:t>ной суммы премии, материальной помощи на оздо</w:t>
      </w:r>
      <w:r w:rsidRPr="005A750C">
        <w:rPr>
          <w:rFonts w:ascii="Times New Roman" w:hAnsi="Times New Roman" w:cs="Times New Roman"/>
        </w:rPr>
        <w:softHyphen/>
        <w:t>ровление и т. п.</w:t>
      </w:r>
    </w:p>
    <w:p w:rsidR="005A750C" w:rsidRPr="005A750C" w:rsidRDefault="005A750C" w:rsidP="005A750C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5A750C">
        <w:rPr>
          <w:rFonts w:ascii="Times New Roman" w:hAnsi="Times New Roman" w:cs="Times New Roman"/>
        </w:rPr>
        <w:t>В этом случае исправление ошибки бухгалтера и доначисление дохода за предыдущий период не влечет за собой необходимость внесения кор</w:t>
      </w:r>
      <w:r w:rsidRPr="005A750C">
        <w:rPr>
          <w:rFonts w:ascii="Times New Roman" w:hAnsi="Times New Roman" w:cs="Times New Roman"/>
        </w:rPr>
        <w:softHyphen/>
        <w:t>ректировок в налоговом учете, а значит, нет нужды подавать уточняющий Налоговый расчет по форме № 1ДФ.</w:t>
      </w:r>
    </w:p>
    <w:p w:rsidR="005A750C" w:rsidRPr="005A750C" w:rsidRDefault="005A750C" w:rsidP="005A750C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5A750C">
        <w:rPr>
          <w:rFonts w:ascii="Times New Roman" w:hAnsi="Times New Roman" w:cs="Times New Roman"/>
        </w:rPr>
        <w:t>Основанием для такого вывода служит</w:t>
      </w:r>
      <w:r w:rsidRPr="005A750C">
        <w:rPr>
          <w:rStyle w:val="1pt80"/>
          <w:rFonts w:ascii="Times New Roman" w:hAnsi="Times New Roman" w:cs="Times New Roman"/>
        </w:rPr>
        <w:t xml:space="preserve"> п.п. 1.6.2 Инструкции №5,</w:t>
      </w:r>
      <w:r w:rsidRPr="005A750C">
        <w:rPr>
          <w:rFonts w:ascii="Times New Roman" w:hAnsi="Times New Roman" w:cs="Times New Roman"/>
        </w:rPr>
        <w:t xml:space="preserve"> согласно которому, в случае, если начисление фонда оплаты труда осуществляется за предыдущий период, в частности, в связи с уточнением количества отработанного времени, выявлением ошибок, они отражаются в фонде оплаты труда того месяца, в котором были сделаны начисления. А раз так, то доначисленный доход облагается НДФЛ в составе дохода, начисленного за текущий отчетный период в общем порядке.</w:t>
      </w:r>
    </w:p>
    <w:p w:rsidR="005A750C" w:rsidRPr="005A750C" w:rsidRDefault="005A750C" w:rsidP="005A750C">
      <w:pPr>
        <w:pStyle w:val="211"/>
        <w:shd w:val="clear" w:color="auto" w:fill="auto"/>
        <w:ind w:left="20" w:right="20" w:firstLine="220"/>
        <w:rPr>
          <w:rFonts w:ascii="Times New Roman" w:hAnsi="Times New Roman" w:cs="Times New Roman"/>
          <w:sz w:val="20"/>
          <w:szCs w:val="20"/>
        </w:rPr>
      </w:pPr>
      <w:r w:rsidRPr="005A750C">
        <w:rPr>
          <w:rStyle w:val="2195pt0pt100"/>
          <w:rFonts w:ascii="Times New Roman" w:hAnsi="Times New Roman" w:cs="Times New Roman"/>
          <w:sz w:val="20"/>
          <w:szCs w:val="20"/>
        </w:rPr>
        <w:t>Пример</w:t>
      </w:r>
      <w:r w:rsidRPr="005A750C">
        <w:rPr>
          <w:rStyle w:val="210pt100"/>
          <w:rFonts w:ascii="Times New Roman" w:hAnsi="Times New Roman" w:cs="Times New Roman"/>
        </w:rPr>
        <w:t xml:space="preserve"> 5.</w:t>
      </w:r>
      <w:r w:rsidRPr="005A750C">
        <w:rPr>
          <w:rFonts w:ascii="Times New Roman" w:hAnsi="Times New Roman" w:cs="Times New Roman"/>
          <w:sz w:val="20"/>
          <w:szCs w:val="20"/>
        </w:rPr>
        <w:t xml:space="preserve"> В январе 2011 года работнику (ИНН - 1212121212) доначислена премия, которая оши</w:t>
      </w:r>
      <w:r w:rsidRPr="005A750C">
        <w:rPr>
          <w:rFonts w:ascii="Times New Roman" w:hAnsi="Times New Roman" w:cs="Times New Roman"/>
          <w:sz w:val="20"/>
          <w:szCs w:val="20"/>
        </w:rPr>
        <w:softHyphen/>
        <w:t>бочно не была начислена в декабре прошлого года. Сумма доначисленной премии —500 грн. Зарплата работника в январе — марте 2011 года составляла 2600,00 грн. ежемесячно. Общая сумма заработной платы за январь 2011 года с учетом премии за де</w:t>
      </w:r>
      <w:r w:rsidRPr="005A750C">
        <w:rPr>
          <w:rFonts w:ascii="Times New Roman" w:hAnsi="Times New Roman" w:cs="Times New Roman"/>
          <w:sz w:val="20"/>
          <w:szCs w:val="20"/>
        </w:rPr>
        <w:softHyphen/>
        <w:t>кабрь 2010 года — 3100,00 грн.</w:t>
      </w:r>
    </w:p>
    <w:p w:rsidR="005A750C" w:rsidRPr="005A750C" w:rsidRDefault="005A750C" w:rsidP="005A750C">
      <w:pPr>
        <w:pStyle w:val="24"/>
        <w:shd w:val="clear" w:color="auto" w:fill="auto"/>
        <w:ind w:left="20" w:right="20" w:firstLine="220"/>
        <w:rPr>
          <w:rFonts w:ascii="Times New Roman" w:hAnsi="Times New Roman" w:cs="Times New Roman"/>
        </w:rPr>
      </w:pPr>
      <w:r w:rsidRPr="005A750C">
        <w:rPr>
          <w:rFonts w:ascii="Times New Roman" w:hAnsi="Times New Roman" w:cs="Times New Roman"/>
        </w:rPr>
        <w:t>В данном случае сумма премии, начисленная в январе 2011 года за декабрь 2010 года, отража</w:t>
      </w:r>
      <w:r w:rsidRPr="005A750C">
        <w:rPr>
          <w:rFonts w:ascii="Times New Roman" w:hAnsi="Times New Roman" w:cs="Times New Roman"/>
        </w:rPr>
        <w:softHyphen/>
        <w:t>ется в составе дохода, начисленного работнику в 1 квартале 2011 года. Следовательно, сумма пре</w:t>
      </w:r>
      <w:r w:rsidRPr="005A750C">
        <w:rPr>
          <w:rFonts w:ascii="Times New Roman" w:hAnsi="Times New Roman" w:cs="Times New Roman"/>
        </w:rPr>
        <w:softHyphen/>
        <w:t>мии будет отражена Налоговом расчете по форме № 1ДФ за 1 квартал 2011 года.</w:t>
      </w:r>
    </w:p>
    <w:p w:rsidR="005A750C" w:rsidRDefault="005A750C" w:rsidP="005A750C">
      <w:pPr>
        <w:rPr>
          <w:rFonts w:ascii="Times New Roman" w:hAnsi="Times New Roman" w:cs="Times New Roman"/>
          <w:sz w:val="20"/>
          <w:szCs w:val="20"/>
        </w:rPr>
      </w:pPr>
      <w:r w:rsidRPr="005A750C">
        <w:rPr>
          <w:rFonts w:ascii="Times New Roman" w:hAnsi="Times New Roman" w:cs="Times New Roman"/>
          <w:sz w:val="20"/>
          <w:szCs w:val="20"/>
        </w:rPr>
        <w:t>Приведем фрагмент заполнения налогового рас</w:t>
      </w:r>
      <w:r w:rsidRPr="005A750C">
        <w:rPr>
          <w:rFonts w:ascii="Times New Roman" w:hAnsi="Times New Roman" w:cs="Times New Roman"/>
          <w:sz w:val="20"/>
          <w:szCs w:val="20"/>
        </w:rPr>
        <w:softHyphen/>
        <w:t>чета в этом случае:</w:t>
      </w:r>
    </w:p>
    <w:p w:rsidR="00637CBB" w:rsidRDefault="00637CBB" w:rsidP="005A750C">
      <w:pPr>
        <w:rPr>
          <w:rFonts w:ascii="Times New Roman" w:hAnsi="Times New Roman" w:cs="Times New Roman"/>
          <w:sz w:val="20"/>
          <w:szCs w:val="20"/>
        </w:rPr>
      </w:pPr>
    </w:p>
    <w:p w:rsidR="00637CBB" w:rsidRDefault="00637CBB" w:rsidP="00637CB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Фрагмент уточняющего Налогового расчета по форме № 1ДФ за 1 квартал 2011 года </w:t>
      </w:r>
    </w:p>
    <w:tbl>
      <w:tblPr>
        <w:tblStyle w:val="af0"/>
        <w:tblW w:w="10774" w:type="dxa"/>
        <w:tblInd w:w="-884" w:type="dxa"/>
        <w:tblLook w:val="04A0"/>
      </w:tblPr>
      <w:tblGrid>
        <w:gridCol w:w="410"/>
        <w:gridCol w:w="1039"/>
        <w:gridCol w:w="1142"/>
        <w:gridCol w:w="1142"/>
        <w:gridCol w:w="1142"/>
        <w:gridCol w:w="1293"/>
        <w:gridCol w:w="701"/>
        <w:gridCol w:w="1097"/>
        <w:gridCol w:w="1097"/>
        <w:gridCol w:w="701"/>
        <w:gridCol w:w="1010"/>
      </w:tblGrid>
      <w:tr w:rsidR="00637CBB" w:rsidRPr="00A05BFD" w:rsidTr="00695B7A">
        <w:tc>
          <w:tcPr>
            <w:tcW w:w="410" w:type="dxa"/>
            <w:vMerge w:val="restart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</w:rPr>
              <w:t>№ з/п</w:t>
            </w:r>
          </w:p>
        </w:tc>
        <w:tc>
          <w:tcPr>
            <w:tcW w:w="1039" w:type="dxa"/>
            <w:vMerge w:val="restart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Податковий номер або серія та номер паспорта</w:t>
            </w:r>
          </w:p>
        </w:tc>
        <w:tc>
          <w:tcPr>
            <w:tcW w:w="1142" w:type="dxa"/>
            <w:vMerge w:val="restart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1142" w:type="dxa"/>
            <w:vMerge w:val="restart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2435" w:type="dxa"/>
            <w:gridSpan w:val="2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утриманого податку (грн., коп.)</w:t>
            </w:r>
          </w:p>
        </w:tc>
        <w:tc>
          <w:tcPr>
            <w:tcW w:w="701" w:type="dxa"/>
            <w:vMerge w:val="restart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доходу</w:t>
            </w:r>
          </w:p>
        </w:tc>
        <w:tc>
          <w:tcPr>
            <w:tcW w:w="2194" w:type="dxa"/>
            <w:gridSpan w:val="2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Дата</w:t>
            </w:r>
          </w:p>
        </w:tc>
        <w:tc>
          <w:tcPr>
            <w:tcW w:w="701" w:type="dxa"/>
            <w:vMerge w:val="restart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подат. соц.</w:t>
            </w:r>
          </w:p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пільги</w:t>
            </w:r>
          </w:p>
        </w:tc>
        <w:tc>
          <w:tcPr>
            <w:tcW w:w="1010" w:type="dxa"/>
            <w:vMerge w:val="restart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(0,1)</w:t>
            </w:r>
          </w:p>
        </w:tc>
      </w:tr>
      <w:tr w:rsidR="00637CBB" w:rsidRPr="00A05BFD" w:rsidTr="00695B7A">
        <w:tc>
          <w:tcPr>
            <w:tcW w:w="410" w:type="dxa"/>
            <w:vMerge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9" w:type="dxa"/>
            <w:vMerge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нарахованого</w:t>
            </w:r>
          </w:p>
        </w:tc>
        <w:tc>
          <w:tcPr>
            <w:tcW w:w="1293" w:type="dxa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перерахованого</w:t>
            </w:r>
          </w:p>
        </w:tc>
        <w:tc>
          <w:tcPr>
            <w:tcW w:w="701" w:type="dxa"/>
            <w:vMerge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1097" w:type="dxa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701" w:type="dxa"/>
            <w:vMerge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0" w:type="dxa"/>
            <w:vMerge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7CBB" w:rsidRPr="00A05BFD" w:rsidTr="00695B7A">
        <w:tc>
          <w:tcPr>
            <w:tcW w:w="410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142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3а</w:t>
            </w:r>
          </w:p>
        </w:tc>
        <w:tc>
          <w:tcPr>
            <w:tcW w:w="1142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142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4а</w:t>
            </w:r>
          </w:p>
        </w:tc>
        <w:tc>
          <w:tcPr>
            <w:tcW w:w="1293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701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097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097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701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010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</w:tr>
      <w:tr w:rsidR="00637CBB" w:rsidRPr="00A05BFD" w:rsidTr="00695B7A">
        <w:tc>
          <w:tcPr>
            <w:tcW w:w="410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3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157</w:t>
            </w:r>
          </w:p>
        </w:tc>
        <w:tc>
          <w:tcPr>
            <w:tcW w:w="1097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97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10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637CBB" w:rsidRPr="00A05BFD" w:rsidTr="00695B7A">
        <w:tc>
          <w:tcPr>
            <w:tcW w:w="410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39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142" w:type="dxa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3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7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7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701" w:type="dxa"/>
            <w:vAlign w:val="center"/>
          </w:tcPr>
          <w:p w:rsidR="00637CBB" w:rsidRPr="00A05BFD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10" w:type="dxa"/>
            <w:vAlign w:val="center"/>
          </w:tcPr>
          <w:p w:rsidR="00637CBB" w:rsidRPr="00D2653C" w:rsidRDefault="00637CBB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</w:tr>
    </w:tbl>
    <w:p w:rsidR="00637CBB" w:rsidRDefault="00637CBB" w:rsidP="00637CBB">
      <w:pPr>
        <w:rPr>
          <w:rFonts w:ascii="Times New Roman" w:hAnsi="Times New Roman" w:cs="Times New Roman"/>
          <w:sz w:val="20"/>
          <w:szCs w:val="20"/>
        </w:rPr>
      </w:pPr>
    </w:p>
    <w:p w:rsidR="00E32D46" w:rsidRPr="00E32D46" w:rsidRDefault="00E32D46" w:rsidP="00E32D46">
      <w:pPr>
        <w:pStyle w:val="223"/>
        <w:keepNext/>
        <w:keepLines/>
        <w:shd w:val="clear" w:color="auto" w:fill="auto"/>
        <w:spacing w:line="240" w:lineRule="exact"/>
        <w:ind w:left="180"/>
        <w:jc w:val="left"/>
        <w:rPr>
          <w:rFonts w:ascii="Times New Roman" w:hAnsi="Times New Roman" w:cs="Times New Roman"/>
          <w:sz w:val="20"/>
          <w:szCs w:val="20"/>
        </w:rPr>
      </w:pPr>
      <w:bookmarkStart w:id="11" w:name="bookmark13"/>
      <w:r w:rsidRPr="00E32D46">
        <w:rPr>
          <w:rFonts w:ascii="Times New Roman" w:hAnsi="Times New Roman" w:cs="Times New Roman"/>
          <w:sz w:val="20"/>
          <w:szCs w:val="20"/>
        </w:rPr>
        <w:t>Исправление ошибок, допущенных до 01.01.2011 г.</w:t>
      </w:r>
      <w:bookmarkEnd w:id="11"/>
    </w:p>
    <w:p w:rsidR="00E32D46" w:rsidRPr="00E32D46" w:rsidRDefault="00E32D46" w:rsidP="00E32D46">
      <w:pPr>
        <w:pStyle w:val="24"/>
        <w:shd w:val="clear" w:color="auto" w:fill="auto"/>
        <w:ind w:left="180"/>
        <w:jc w:val="left"/>
        <w:rPr>
          <w:rFonts w:ascii="Times New Roman" w:hAnsi="Times New Roman" w:cs="Times New Roman"/>
        </w:rPr>
      </w:pPr>
      <w:r w:rsidRPr="00E32D46">
        <w:rPr>
          <w:rFonts w:ascii="Times New Roman" w:hAnsi="Times New Roman" w:cs="Times New Roman"/>
        </w:rPr>
        <w:t>Здесь следует несколько слов сказать об осо</w:t>
      </w:r>
      <w:r w:rsidRPr="00E32D46">
        <w:rPr>
          <w:rFonts w:ascii="Times New Roman" w:hAnsi="Times New Roman" w:cs="Times New Roman"/>
        </w:rPr>
        <w:softHyphen/>
        <w:t>бенностях исправления ошибок за периоды до</w:t>
      </w:r>
    </w:p>
    <w:p w:rsidR="00E32D46" w:rsidRPr="00E32D46" w:rsidRDefault="00E32D46" w:rsidP="00E32D46">
      <w:pPr>
        <w:pStyle w:val="24"/>
        <w:shd w:val="clear" w:color="auto" w:fill="auto"/>
        <w:ind w:right="20"/>
        <w:rPr>
          <w:rFonts w:ascii="Times New Roman" w:hAnsi="Times New Roman" w:cs="Times New Roman"/>
        </w:rPr>
      </w:pPr>
      <w:r w:rsidRPr="00E32D46">
        <w:rPr>
          <w:rFonts w:ascii="Times New Roman" w:hAnsi="Times New Roman" w:cs="Times New Roman"/>
        </w:rPr>
        <w:t>01.01.2011 г. Как уже было отмечено</w:t>
      </w:r>
      <w:r w:rsidRPr="00E32D46">
        <w:rPr>
          <w:rStyle w:val="1pt80"/>
          <w:rFonts w:ascii="Times New Roman" w:hAnsi="Times New Roman" w:cs="Times New Roman"/>
        </w:rPr>
        <w:t xml:space="preserve"> Порядок </w:t>
      </w:r>
      <w:r w:rsidRPr="00E32D46">
        <w:rPr>
          <w:rStyle w:val="CenturyGothic0pt"/>
          <w:rFonts w:ascii="Times New Roman" w:hAnsi="Times New Roman" w:cs="Times New Roman"/>
        </w:rPr>
        <w:t>№ 1020</w:t>
      </w:r>
      <w:r w:rsidRPr="00E32D46">
        <w:rPr>
          <w:rFonts w:ascii="Times New Roman" w:hAnsi="Times New Roman" w:cs="Times New Roman"/>
        </w:rPr>
        <w:t xml:space="preserve"> кардинально изменил кодировку призна</w:t>
      </w:r>
      <w:r w:rsidRPr="00E32D46">
        <w:rPr>
          <w:rFonts w:ascii="Times New Roman" w:hAnsi="Times New Roman" w:cs="Times New Roman"/>
        </w:rPr>
        <w:softHyphen/>
        <w:t>ков доходов по сравнению с действовавшей в про</w:t>
      </w:r>
      <w:r w:rsidRPr="00E32D46">
        <w:rPr>
          <w:rFonts w:ascii="Times New Roman" w:hAnsi="Times New Roman" w:cs="Times New Roman"/>
        </w:rPr>
        <w:softHyphen/>
        <w:t>шлом году. Поэтому при исправлении ошибок,</w:t>
      </w:r>
      <w:r w:rsidRPr="00E32D46">
        <w:rPr>
          <w:rFonts w:ascii="Times New Roman" w:hAnsi="Times New Roman" w:cs="Times New Roman"/>
        </w:rPr>
        <w:br w:type="page"/>
      </w:r>
      <w:r w:rsidRPr="00E32D46">
        <w:rPr>
          <w:rFonts w:ascii="Times New Roman" w:hAnsi="Times New Roman" w:cs="Times New Roman"/>
        </w:rPr>
        <w:lastRenderedPageBreak/>
        <w:t>допущенных в Налоговом расчете до 01.01.2011 г. и выявленных после вступления в силу</w:t>
      </w:r>
      <w:r w:rsidRPr="00E32D46">
        <w:rPr>
          <w:rStyle w:val="1pt80"/>
          <w:rFonts w:ascii="Times New Roman" w:hAnsi="Times New Roman" w:cs="Times New Roman"/>
        </w:rPr>
        <w:t xml:space="preserve"> Порядка </w:t>
      </w:r>
      <w:r w:rsidRPr="00E32D46">
        <w:rPr>
          <w:rStyle w:val="CenturyGothic105pt0pt"/>
          <w:rFonts w:ascii="Times New Roman" w:hAnsi="Times New Roman" w:cs="Times New Roman"/>
          <w:sz w:val="20"/>
          <w:szCs w:val="20"/>
        </w:rPr>
        <w:t>№ 1020,</w:t>
      </w:r>
      <w:r w:rsidRPr="00E32D46">
        <w:rPr>
          <w:rFonts w:ascii="Times New Roman" w:hAnsi="Times New Roman" w:cs="Times New Roman"/>
        </w:rPr>
        <w:t xml:space="preserve"> следует использовать коды, которые дей</w:t>
      </w:r>
      <w:r w:rsidRPr="00E32D46">
        <w:rPr>
          <w:rFonts w:ascii="Times New Roman" w:hAnsi="Times New Roman" w:cs="Times New Roman"/>
        </w:rPr>
        <w:softHyphen/>
        <w:t>ствовали на момент совершения ошибки и были предусмотрены действовавшим ранее</w:t>
      </w:r>
      <w:r w:rsidRPr="00E32D46">
        <w:rPr>
          <w:rStyle w:val="1pt80"/>
          <w:rFonts w:ascii="Times New Roman" w:hAnsi="Times New Roman" w:cs="Times New Roman"/>
        </w:rPr>
        <w:t xml:space="preserve"> Порядком №451.</w:t>
      </w:r>
      <w:r w:rsidRPr="00E32D46">
        <w:rPr>
          <w:rFonts w:ascii="Times New Roman" w:hAnsi="Times New Roman" w:cs="Times New Roman"/>
        </w:rPr>
        <w:t xml:space="preserve"> При этом для составления уточненного расчета должна использоваться уже</w:t>
      </w:r>
      <w:r w:rsidRPr="00E32D46">
        <w:rPr>
          <w:rStyle w:val="ad"/>
          <w:rFonts w:ascii="Times New Roman" w:hAnsi="Times New Roman" w:cs="Times New Roman"/>
        </w:rPr>
        <w:t xml:space="preserve"> новая форма Налогового расчета по форме № 1 ДФ,</w:t>
      </w:r>
      <w:r w:rsidRPr="00E32D46">
        <w:rPr>
          <w:rFonts w:ascii="Times New Roman" w:hAnsi="Times New Roman" w:cs="Times New Roman"/>
        </w:rPr>
        <w:t xml:space="preserve"> как того требует</w:t>
      </w:r>
      <w:r w:rsidRPr="00E32D46">
        <w:rPr>
          <w:rStyle w:val="1pt80"/>
          <w:rFonts w:ascii="Times New Roman" w:hAnsi="Times New Roman" w:cs="Times New Roman"/>
        </w:rPr>
        <w:t xml:space="preserve"> п. 50.1 НКУ.</w:t>
      </w:r>
    </w:p>
    <w:p w:rsidR="00E32D46" w:rsidRPr="00E32D46" w:rsidRDefault="00E32D46" w:rsidP="00E32D46">
      <w:pPr>
        <w:pStyle w:val="24"/>
        <w:shd w:val="clear" w:color="auto" w:fill="auto"/>
        <w:ind w:left="20" w:firstLine="240"/>
        <w:rPr>
          <w:rFonts w:ascii="Times New Roman" w:hAnsi="Times New Roman" w:cs="Times New Roman"/>
        </w:rPr>
      </w:pPr>
      <w:r w:rsidRPr="00E32D46">
        <w:rPr>
          <w:rFonts w:ascii="Times New Roman" w:hAnsi="Times New Roman" w:cs="Times New Roman"/>
        </w:rPr>
        <w:t>Приведем пример.</w:t>
      </w:r>
    </w:p>
    <w:p w:rsidR="00E32D46" w:rsidRPr="00E32D46" w:rsidRDefault="00E32D46" w:rsidP="00E32D46">
      <w:pPr>
        <w:pStyle w:val="211"/>
        <w:shd w:val="clear" w:color="auto" w:fill="auto"/>
        <w:ind w:left="20" w:firstLine="240"/>
        <w:rPr>
          <w:rFonts w:ascii="Times New Roman" w:hAnsi="Times New Roman" w:cs="Times New Roman"/>
          <w:sz w:val="20"/>
          <w:szCs w:val="20"/>
        </w:rPr>
      </w:pPr>
      <w:r w:rsidRPr="00E32D46">
        <w:rPr>
          <w:rStyle w:val="2195pt0pt100"/>
          <w:rFonts w:ascii="Times New Roman" w:hAnsi="Times New Roman" w:cs="Times New Roman"/>
          <w:sz w:val="20"/>
          <w:szCs w:val="20"/>
        </w:rPr>
        <w:t>Пример</w:t>
      </w:r>
      <w:r w:rsidRPr="00E32D46">
        <w:rPr>
          <w:rStyle w:val="210pt1000"/>
          <w:rFonts w:ascii="Times New Roman" w:hAnsi="Times New Roman" w:cs="Times New Roman"/>
        </w:rPr>
        <w:t xml:space="preserve"> 6.</w:t>
      </w:r>
      <w:r w:rsidRPr="00E32D46">
        <w:rPr>
          <w:rFonts w:ascii="Times New Roman" w:hAnsi="Times New Roman" w:cs="Times New Roman"/>
          <w:sz w:val="20"/>
          <w:szCs w:val="20"/>
        </w:rPr>
        <w:t xml:space="preserve"> В Налоговом расчете по форме № 1ДФ за 4 квартал 2010 года ошибочно не был указан доход физического лица от предоставления им в аренду недвижимого имущества (5200,00 грн. за квартал). В бухгалтерском учете доход был начислен</w:t>
      </w:r>
      <w:r w:rsidRPr="00E32D46">
        <w:rPr>
          <w:rStyle w:val="210pt1000"/>
          <w:rFonts w:ascii="Times New Roman" w:hAnsi="Times New Roman" w:cs="Times New Roman"/>
        </w:rPr>
        <w:t>, а</w:t>
      </w:r>
      <w:r w:rsidRPr="00E32D46">
        <w:rPr>
          <w:rFonts w:ascii="Times New Roman" w:hAnsi="Times New Roman" w:cs="Times New Roman"/>
          <w:sz w:val="20"/>
          <w:szCs w:val="20"/>
        </w:rPr>
        <w:t xml:space="preserve"> налог своевременно уплачен в бюд</w:t>
      </w:r>
      <w:r w:rsidRPr="00E32D46">
        <w:rPr>
          <w:rFonts w:ascii="Times New Roman" w:hAnsi="Times New Roman" w:cs="Times New Roman"/>
          <w:sz w:val="20"/>
          <w:szCs w:val="20"/>
        </w:rPr>
        <w:softHyphen/>
        <w:t>жет. Данная ошибка была обнаружена в апреле 2011 года.</w:t>
      </w:r>
    </w:p>
    <w:p w:rsidR="00E32D46" w:rsidRPr="00E32D46" w:rsidRDefault="00E32D46" w:rsidP="00E32D46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  <w:sectPr w:rsidR="00E32D46" w:rsidRPr="00E32D46" w:rsidSect="00876DC9">
          <w:type w:val="continuous"/>
          <w:pgSz w:w="11905" w:h="16837"/>
          <w:pgMar w:top="1134" w:right="850" w:bottom="1134" w:left="1701" w:header="0" w:footer="3" w:gutter="0"/>
          <w:cols w:sep="1" w:space="251"/>
          <w:noEndnote/>
          <w:docGrid w:linePitch="360"/>
        </w:sectPr>
      </w:pPr>
      <w:r w:rsidRPr="00E32D46">
        <w:rPr>
          <w:rFonts w:ascii="Times New Roman" w:hAnsi="Times New Roman" w:cs="Times New Roman"/>
        </w:rPr>
        <w:t>В данном случае бухгалтер предприятия должен подать уточняющий налоговый расчет за 4 квартал 2010 года. При этом заполнен он должен быть по новой форме Налогового расчета, но с указа</w:t>
      </w:r>
      <w:r w:rsidRPr="00E32D46">
        <w:rPr>
          <w:rFonts w:ascii="Times New Roman" w:hAnsi="Times New Roman" w:cs="Times New Roman"/>
        </w:rPr>
        <w:softHyphen/>
        <w:t>нием кода признака доходов, предусмотренного действовавшим в 2010 году</w:t>
      </w:r>
      <w:r w:rsidRPr="00E32D46">
        <w:rPr>
          <w:rStyle w:val="1pt80"/>
          <w:rFonts w:ascii="Times New Roman" w:hAnsi="Times New Roman" w:cs="Times New Roman"/>
        </w:rPr>
        <w:t xml:space="preserve"> Порядком №451:</w:t>
      </w:r>
    </w:p>
    <w:p w:rsidR="00637CBB" w:rsidRDefault="00637CBB" w:rsidP="005A750C">
      <w:pPr>
        <w:rPr>
          <w:rFonts w:ascii="Times New Roman" w:hAnsi="Times New Roman" w:cs="Times New Roman"/>
          <w:sz w:val="20"/>
          <w:szCs w:val="20"/>
        </w:rPr>
      </w:pPr>
    </w:p>
    <w:p w:rsidR="00A7796C" w:rsidRDefault="00A7796C" w:rsidP="00A7796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Фрагмент уточняющего Налогового расчета по форме № 1ДФ за 1 квартал 2011 года </w:t>
      </w:r>
    </w:p>
    <w:tbl>
      <w:tblPr>
        <w:tblStyle w:val="af0"/>
        <w:tblW w:w="10774" w:type="dxa"/>
        <w:tblInd w:w="-884" w:type="dxa"/>
        <w:tblLook w:val="04A0"/>
      </w:tblPr>
      <w:tblGrid>
        <w:gridCol w:w="410"/>
        <w:gridCol w:w="1039"/>
        <w:gridCol w:w="1142"/>
        <w:gridCol w:w="1142"/>
        <w:gridCol w:w="1142"/>
        <w:gridCol w:w="1293"/>
        <w:gridCol w:w="701"/>
        <w:gridCol w:w="1097"/>
        <w:gridCol w:w="1097"/>
        <w:gridCol w:w="701"/>
        <w:gridCol w:w="1010"/>
      </w:tblGrid>
      <w:tr w:rsidR="00A7796C" w:rsidRPr="00A05BFD" w:rsidTr="00695B7A">
        <w:tc>
          <w:tcPr>
            <w:tcW w:w="410" w:type="dxa"/>
            <w:vMerge w:val="restart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</w:rPr>
              <w:t>№ з/п</w:t>
            </w:r>
          </w:p>
        </w:tc>
        <w:tc>
          <w:tcPr>
            <w:tcW w:w="1039" w:type="dxa"/>
            <w:vMerge w:val="restart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Податковий номер або серія та номер паспорта</w:t>
            </w:r>
          </w:p>
        </w:tc>
        <w:tc>
          <w:tcPr>
            <w:tcW w:w="1142" w:type="dxa"/>
            <w:vMerge w:val="restart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1142" w:type="dxa"/>
            <w:vMerge w:val="restart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нарахованого доходу (грн., коп.)</w:t>
            </w:r>
          </w:p>
        </w:tc>
        <w:tc>
          <w:tcPr>
            <w:tcW w:w="2435" w:type="dxa"/>
            <w:gridSpan w:val="2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Сума утриманого податку (грн., коп.)</w:t>
            </w:r>
          </w:p>
        </w:tc>
        <w:tc>
          <w:tcPr>
            <w:tcW w:w="701" w:type="dxa"/>
            <w:vMerge w:val="restart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доходу</w:t>
            </w:r>
          </w:p>
        </w:tc>
        <w:tc>
          <w:tcPr>
            <w:tcW w:w="2194" w:type="dxa"/>
            <w:gridSpan w:val="2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Дата</w:t>
            </w:r>
          </w:p>
        </w:tc>
        <w:tc>
          <w:tcPr>
            <w:tcW w:w="701" w:type="dxa"/>
            <w:vMerge w:val="restart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подат. соц.</w:t>
            </w:r>
          </w:p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пільги</w:t>
            </w:r>
          </w:p>
        </w:tc>
        <w:tc>
          <w:tcPr>
            <w:tcW w:w="1010" w:type="dxa"/>
            <w:vMerge w:val="restart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Ознака (0,1)</w:t>
            </w:r>
          </w:p>
        </w:tc>
      </w:tr>
      <w:tr w:rsidR="00A7796C" w:rsidRPr="00A05BFD" w:rsidTr="00695B7A">
        <w:tc>
          <w:tcPr>
            <w:tcW w:w="410" w:type="dxa"/>
            <w:vMerge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9" w:type="dxa"/>
            <w:vMerge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нарахованого</w:t>
            </w:r>
          </w:p>
        </w:tc>
        <w:tc>
          <w:tcPr>
            <w:tcW w:w="1293" w:type="dxa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05BFD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перерахованого</w:t>
            </w:r>
          </w:p>
        </w:tc>
        <w:tc>
          <w:tcPr>
            <w:tcW w:w="701" w:type="dxa"/>
            <w:vMerge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7" w:type="dxa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1097" w:type="dxa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Прийняття на роботу (дд/мм/рррр)</w:t>
            </w:r>
          </w:p>
        </w:tc>
        <w:tc>
          <w:tcPr>
            <w:tcW w:w="701" w:type="dxa"/>
            <w:vMerge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0" w:type="dxa"/>
            <w:vMerge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796C" w:rsidRPr="00A05BFD" w:rsidTr="00695B7A">
        <w:tc>
          <w:tcPr>
            <w:tcW w:w="410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142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3а</w:t>
            </w:r>
          </w:p>
        </w:tc>
        <w:tc>
          <w:tcPr>
            <w:tcW w:w="1142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142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4а</w:t>
            </w:r>
          </w:p>
        </w:tc>
        <w:tc>
          <w:tcPr>
            <w:tcW w:w="1293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701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1097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097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701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010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</w:tr>
      <w:tr w:rsidR="00A7796C" w:rsidRPr="00A05BFD" w:rsidTr="00695B7A">
        <w:tc>
          <w:tcPr>
            <w:tcW w:w="410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1039" w:type="dxa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3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157</w:t>
            </w:r>
          </w:p>
        </w:tc>
        <w:tc>
          <w:tcPr>
            <w:tcW w:w="1097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97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010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0</w:t>
            </w:r>
          </w:p>
        </w:tc>
      </w:tr>
      <w:tr w:rsidR="00A7796C" w:rsidRPr="00A05BFD" w:rsidTr="00695B7A">
        <w:tc>
          <w:tcPr>
            <w:tcW w:w="410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39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142" w:type="dxa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5000</w:t>
            </w:r>
          </w:p>
        </w:tc>
        <w:tc>
          <w:tcPr>
            <w:tcW w:w="1142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1293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</w:t>
            </w:r>
          </w:p>
        </w:tc>
        <w:tc>
          <w:tcPr>
            <w:tcW w:w="701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7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1097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  <w:tc>
          <w:tcPr>
            <w:tcW w:w="701" w:type="dxa"/>
            <w:vAlign w:val="center"/>
          </w:tcPr>
          <w:p w:rsidR="00A7796C" w:rsidRPr="00A05BFD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10" w:type="dxa"/>
            <w:vAlign w:val="center"/>
          </w:tcPr>
          <w:p w:rsidR="00A7796C" w:rsidRPr="00D2653C" w:rsidRDefault="00A7796C" w:rsidP="00695B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х</w:t>
            </w:r>
          </w:p>
        </w:tc>
      </w:tr>
    </w:tbl>
    <w:p w:rsidR="00A7796C" w:rsidRDefault="00A7796C" w:rsidP="005A750C">
      <w:pPr>
        <w:rPr>
          <w:rFonts w:ascii="Times New Roman" w:hAnsi="Times New Roman" w:cs="Times New Roman"/>
          <w:sz w:val="20"/>
          <w:szCs w:val="20"/>
        </w:rPr>
      </w:pPr>
    </w:p>
    <w:p w:rsidR="002E41B2" w:rsidRPr="002E41B2" w:rsidRDefault="002E41B2" w:rsidP="002E41B2">
      <w:pPr>
        <w:pStyle w:val="24"/>
        <w:shd w:val="clear" w:color="auto" w:fill="auto"/>
        <w:ind w:left="20" w:right="20" w:firstLine="240"/>
        <w:rPr>
          <w:rFonts w:ascii="Times New Roman" w:hAnsi="Times New Roman" w:cs="Times New Roman"/>
        </w:rPr>
      </w:pPr>
      <w:r w:rsidRPr="002E41B2">
        <w:rPr>
          <w:rFonts w:ascii="Times New Roman" w:hAnsi="Times New Roman" w:cs="Times New Roman"/>
        </w:rPr>
        <w:t>При этом обратите внимание: в случае исправ</w:t>
      </w:r>
      <w:r w:rsidRPr="002E41B2">
        <w:rPr>
          <w:rFonts w:ascii="Times New Roman" w:hAnsi="Times New Roman" w:cs="Times New Roman"/>
        </w:rPr>
        <w:softHyphen/>
        <w:t>ления ошибок за отчетные периоды до 01.01.2011 г. штрафные санкции за искажение данных Налогово</w:t>
      </w:r>
      <w:r w:rsidRPr="002E41B2">
        <w:rPr>
          <w:rFonts w:ascii="Times New Roman" w:hAnsi="Times New Roman" w:cs="Times New Roman"/>
        </w:rPr>
        <w:softHyphen/>
        <w:t>го расчета по форме № 1ДФ к налоговым агентам применяться не должны, поскольку на момент со</w:t>
      </w:r>
      <w:r w:rsidRPr="002E41B2">
        <w:rPr>
          <w:rFonts w:ascii="Times New Roman" w:hAnsi="Times New Roman" w:cs="Times New Roman"/>
        </w:rPr>
        <w:softHyphen/>
        <w:t>вершения ошибки ответственность за такое нару</w:t>
      </w:r>
      <w:r w:rsidRPr="002E41B2">
        <w:rPr>
          <w:rFonts w:ascii="Times New Roman" w:hAnsi="Times New Roman" w:cs="Times New Roman"/>
        </w:rPr>
        <w:softHyphen/>
        <w:t xml:space="preserve">шение законодательством предусмотрена не была. Согласны с этим и налоговики, что подтверждает </w:t>
      </w:r>
      <w:r w:rsidRPr="002E41B2">
        <w:rPr>
          <w:rStyle w:val="1pt80"/>
          <w:rFonts w:ascii="Times New Roman" w:hAnsi="Times New Roman" w:cs="Times New Roman"/>
        </w:rPr>
        <w:t>письмо ГНАУ от 14.02.2011 г. № 4091/7/23- 4017/131</w:t>
      </w:r>
      <w:r w:rsidRPr="002E41B2">
        <w:rPr>
          <w:rFonts w:ascii="Times New Roman" w:hAnsi="Times New Roman" w:cs="Times New Roman"/>
        </w:rPr>
        <w:t xml:space="preserve"> (см. «Налоги и бухгалтерский учет», 2011, №17). В нем специалисты главного налогового ведомства, в частности, указывают:</w:t>
      </w:r>
      <w:r w:rsidRPr="002E41B2">
        <w:rPr>
          <w:rStyle w:val="1pt80"/>
          <w:rFonts w:ascii="Times New Roman" w:hAnsi="Times New Roman" w:cs="Times New Roman"/>
        </w:rPr>
        <w:t xml:space="preserve"> «за нарушения, совершенные в предыдущих периодах и выявленные после даты вступления в силу Кодексом, не до</w:t>
      </w:r>
      <w:r w:rsidRPr="002E41B2">
        <w:rPr>
          <w:rStyle w:val="1pt80"/>
          <w:rFonts w:ascii="Times New Roman" w:hAnsi="Times New Roman" w:cs="Times New Roman"/>
        </w:rPr>
        <w:softHyphen/>
        <w:t>пускается применение санкций, которые не были предусмотрены нормативно-правовыми актами до 01.01.2011 г.».</w:t>
      </w:r>
      <w:r w:rsidRPr="002E41B2">
        <w:rPr>
          <w:rFonts w:ascii="Times New Roman" w:hAnsi="Times New Roman" w:cs="Times New Roman"/>
        </w:rPr>
        <w:t xml:space="preserve"> Кроме того, аналогичные разъ</w:t>
      </w:r>
      <w:r w:rsidRPr="002E41B2">
        <w:rPr>
          <w:rFonts w:ascii="Times New Roman" w:hAnsi="Times New Roman" w:cs="Times New Roman"/>
        </w:rPr>
        <w:softHyphen/>
        <w:t>яснения по вопросу применения штрафных санк</w:t>
      </w:r>
      <w:r w:rsidRPr="002E41B2">
        <w:rPr>
          <w:rFonts w:ascii="Times New Roman" w:hAnsi="Times New Roman" w:cs="Times New Roman"/>
        </w:rPr>
        <w:softHyphen/>
        <w:t>ций содержатся и в более позднем</w:t>
      </w:r>
      <w:r w:rsidRPr="002E41B2">
        <w:rPr>
          <w:rStyle w:val="1pt80"/>
          <w:rFonts w:ascii="Times New Roman" w:hAnsi="Times New Roman" w:cs="Times New Roman"/>
        </w:rPr>
        <w:t xml:space="preserve"> письме ГНАУ от 18.03.2011 г. №5545/6/10-1015/1035.</w:t>
      </w:r>
    </w:p>
    <w:p w:rsidR="00A7796C" w:rsidRPr="002E41B2" w:rsidRDefault="002E41B2" w:rsidP="002E41B2">
      <w:pPr>
        <w:rPr>
          <w:rFonts w:ascii="Times New Roman" w:hAnsi="Times New Roman" w:cs="Times New Roman"/>
          <w:sz w:val="20"/>
          <w:szCs w:val="20"/>
        </w:rPr>
      </w:pPr>
      <w:r w:rsidRPr="002E41B2">
        <w:rPr>
          <w:rFonts w:ascii="Times New Roman" w:hAnsi="Times New Roman" w:cs="Times New Roman"/>
          <w:sz w:val="20"/>
          <w:szCs w:val="20"/>
        </w:rPr>
        <w:t>В заключение хочется напомнить еще одно известное всем выражение: «Лишь та ошибка, что не исправляется». Надеемся, что нашим чи</w:t>
      </w:r>
      <w:r w:rsidRPr="002E41B2">
        <w:rPr>
          <w:rFonts w:ascii="Times New Roman" w:hAnsi="Times New Roman" w:cs="Times New Roman"/>
          <w:sz w:val="20"/>
          <w:szCs w:val="20"/>
        </w:rPr>
        <w:softHyphen/>
        <w:t>тателям удастся избежать ошибок при составле</w:t>
      </w:r>
      <w:r w:rsidRPr="002E41B2">
        <w:rPr>
          <w:rFonts w:ascii="Times New Roman" w:hAnsi="Times New Roman" w:cs="Times New Roman"/>
          <w:sz w:val="20"/>
          <w:szCs w:val="20"/>
        </w:rPr>
        <w:softHyphen/>
        <w:t>нии квартальной отчетности по НДФЛ. Ведь все материалы сегодняшнего тематического номера призваны помочь вам правильно заполнить На</w:t>
      </w:r>
      <w:r w:rsidRPr="002E41B2">
        <w:rPr>
          <w:rFonts w:ascii="Times New Roman" w:hAnsi="Times New Roman" w:cs="Times New Roman"/>
          <w:sz w:val="20"/>
          <w:szCs w:val="20"/>
        </w:rPr>
        <w:softHyphen/>
        <w:t>логовый расчет по форме № 1ДФ. Если же не</w:t>
      </w:r>
      <w:r w:rsidRPr="002E41B2">
        <w:rPr>
          <w:rFonts w:ascii="Times New Roman" w:hAnsi="Times New Roman" w:cs="Times New Roman"/>
          <w:sz w:val="20"/>
          <w:szCs w:val="20"/>
        </w:rPr>
        <w:softHyphen/>
        <w:t>точность при составлении отчетности и привела к необходимости в корректировке, то без труда справиться с этим позволит рассмотренный выше материал.</w:t>
      </w:r>
    </w:p>
    <w:sectPr w:rsidR="00A7796C" w:rsidRPr="002E41B2" w:rsidSect="00D424C8">
      <w:type w:val="continuous"/>
      <w:pgSz w:w="11905" w:h="16837"/>
      <w:pgMar w:top="1134" w:right="850" w:bottom="1134" w:left="1701" w:header="0" w:footer="3" w:gutter="0"/>
      <w:cols w:space="28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B0A" w:rsidRDefault="001C4B0A">
      <w:r>
        <w:separator/>
      </w:r>
    </w:p>
  </w:endnote>
  <w:endnote w:type="continuationSeparator" w:id="0">
    <w:p w:rsidR="001C4B0A" w:rsidRDefault="001C4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3F" w:rsidRDefault="003E073F">
    <w:pPr>
      <w:pStyle w:val="a5"/>
      <w:framePr w:w="11707" w:h="204" w:wrap="none" w:vAnchor="text" w:hAnchor="page" w:x="100" w:y="-1373"/>
      <w:shd w:val="clear" w:color="auto" w:fill="auto"/>
      <w:tabs>
        <w:tab w:val="center" w:pos="6612"/>
        <w:tab w:val="right" w:pos="11302"/>
      </w:tabs>
      <w:ind w:left="164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3F" w:rsidRDefault="003E073F">
    <w:pPr>
      <w:pStyle w:val="a5"/>
      <w:framePr w:w="11707" w:h="199" w:wrap="none" w:vAnchor="text" w:hAnchor="page" w:x="100" w:y="-1640"/>
      <w:shd w:val="clear" w:color="auto" w:fill="auto"/>
      <w:tabs>
        <w:tab w:val="center" w:pos="6184"/>
        <w:tab w:val="right" w:pos="10848"/>
      </w:tabs>
      <w:ind w:left="123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3F" w:rsidRDefault="003E073F">
    <w:pPr>
      <w:pStyle w:val="a5"/>
      <w:framePr w:w="10541" w:h="194" w:wrap="none" w:vAnchor="text" w:hAnchor="page" w:x="683" w:y="-3583"/>
      <w:shd w:val="clear" w:color="auto" w:fill="auto"/>
      <w:tabs>
        <w:tab w:val="center" w:pos="5628"/>
        <w:tab w:val="right" w:pos="10290"/>
      </w:tabs>
      <w:ind w:left="68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3F" w:rsidRDefault="003E073F">
    <w:pPr>
      <w:pStyle w:val="a5"/>
      <w:framePr w:w="11707" w:h="204" w:wrap="none" w:vAnchor="text" w:hAnchor="page" w:x="100" w:y="-1373"/>
      <w:shd w:val="clear" w:color="auto" w:fill="auto"/>
      <w:tabs>
        <w:tab w:val="center" w:pos="6612"/>
        <w:tab w:val="right" w:pos="11302"/>
      </w:tabs>
      <w:ind w:left="1649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3F" w:rsidRDefault="003E073F">
    <w:pPr>
      <w:pStyle w:val="a5"/>
      <w:framePr w:w="11707" w:h="197" w:wrap="none" w:vAnchor="text" w:hAnchor="page" w:x="100" w:y="-1272"/>
      <w:shd w:val="clear" w:color="auto" w:fill="auto"/>
      <w:tabs>
        <w:tab w:val="center" w:pos="6286"/>
        <w:tab w:val="right" w:pos="10946"/>
      </w:tabs>
      <w:ind w:left="1349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3F" w:rsidRDefault="003E073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B0A" w:rsidRDefault="001C4B0A"/>
  </w:footnote>
  <w:footnote w:type="continuationSeparator" w:id="0">
    <w:p w:rsidR="001C4B0A" w:rsidRDefault="001C4B0A"/>
  </w:footnote>
  <w:footnote w:id="1">
    <w:p w:rsidR="001260DB" w:rsidRPr="0048674B" w:rsidRDefault="001260DB" w:rsidP="0048674B">
      <w:pPr>
        <w:pStyle w:val="af1"/>
        <w:jc w:val="center"/>
      </w:pPr>
    </w:p>
  </w:footnote>
  <w:footnote w:id="2">
    <w:p w:rsidR="0048674B" w:rsidRPr="00876DC9" w:rsidRDefault="0048674B" w:rsidP="0048674B">
      <w:pPr>
        <w:pStyle w:val="af"/>
        <w:shd w:val="clear" w:color="auto" w:fill="auto"/>
        <w:spacing w:line="218" w:lineRule="exact"/>
        <w:ind w:firstLin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3F" w:rsidRDefault="003E073F">
    <w:pPr>
      <w:pStyle w:val="a5"/>
      <w:framePr w:w="11707" w:h="228" w:wrap="none" w:vAnchor="text" w:hAnchor="page" w:x="100" w:y="1074"/>
      <w:shd w:val="clear" w:color="auto" w:fill="auto"/>
      <w:ind w:left="416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3F" w:rsidRDefault="003E073F">
    <w:pPr>
      <w:pStyle w:val="a5"/>
      <w:framePr w:w="11707" w:h="218" w:wrap="none" w:vAnchor="text" w:hAnchor="page" w:x="100" w:y="1099"/>
      <w:shd w:val="clear" w:color="auto" w:fill="auto"/>
      <w:ind w:left="377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3F" w:rsidRDefault="003E073F">
    <w:pPr>
      <w:pStyle w:val="a5"/>
      <w:framePr w:w="11707" w:h="228" w:wrap="none" w:vAnchor="text" w:hAnchor="page" w:x="100" w:y="1074"/>
      <w:shd w:val="clear" w:color="auto" w:fill="auto"/>
      <w:ind w:left="4162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3F" w:rsidRDefault="003E073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90EC9"/>
    <w:multiLevelType w:val="multilevel"/>
    <w:tmpl w:val="DA208E7C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322FD2"/>
    <w:multiLevelType w:val="multilevel"/>
    <w:tmpl w:val="8E861CA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280DB2"/>
    <w:multiLevelType w:val="multilevel"/>
    <w:tmpl w:val="3E50EC00"/>
    <w:lvl w:ilvl="0">
      <w:start w:val="1"/>
      <w:numFmt w:val="bullet"/>
      <w:lvlText w:val="—"/>
      <w:lvlJc w:val="left"/>
      <w:rPr>
        <w:rFonts w:ascii="Microsoft Sans Serif" w:eastAsia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B25A41"/>
    <w:multiLevelType w:val="multilevel"/>
    <w:tmpl w:val="8F94A7A0"/>
    <w:lvl w:ilvl="0">
      <w:start w:val="1"/>
      <w:numFmt w:val="bullet"/>
      <w:lvlText w:val="—"/>
      <w:lvlJc w:val="left"/>
      <w:rPr>
        <w:rFonts w:ascii="Arial Unicode MS" w:eastAsia="Arial Unicode MS" w:hAnsi="Arial Unicode MS" w:cs="Arial Unicode MS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F40122E"/>
    <w:multiLevelType w:val="multilevel"/>
    <w:tmpl w:val="69822FDE"/>
    <w:lvl w:ilvl="0">
      <w:start w:val="1"/>
      <w:numFmt w:val="decimal"/>
      <w:lvlText w:val="%1)"/>
      <w:lvlJc w:val="left"/>
      <w:rPr>
        <w:rFonts w:ascii="Microsoft Sans Serif" w:eastAsia="Microsoft Sans Serif" w:hAnsi="Microsoft Sans Serif" w:cs="Microsoft Sans Serif"/>
        <w:b w:val="0"/>
        <w:bCs w:val="0"/>
        <w:i/>
        <w:iCs/>
        <w:smallCaps w:val="0"/>
        <w:strike w:val="0"/>
        <w:color w:val="000000"/>
        <w:spacing w:val="20"/>
        <w:w w:val="8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"/>
  <w:defaultTabStop w:val="708"/>
  <w:hyphenationZone w:val="425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5368A"/>
    <w:rsid w:val="000C16BB"/>
    <w:rsid w:val="000D0ACB"/>
    <w:rsid w:val="001260DB"/>
    <w:rsid w:val="0013663F"/>
    <w:rsid w:val="001669E7"/>
    <w:rsid w:val="00194FE4"/>
    <w:rsid w:val="001C4B0A"/>
    <w:rsid w:val="001C7F1C"/>
    <w:rsid w:val="001F1484"/>
    <w:rsid w:val="00211D82"/>
    <w:rsid w:val="00241999"/>
    <w:rsid w:val="00250611"/>
    <w:rsid w:val="00273F91"/>
    <w:rsid w:val="00281744"/>
    <w:rsid w:val="00283BB0"/>
    <w:rsid w:val="002959A7"/>
    <w:rsid w:val="002C52B4"/>
    <w:rsid w:val="002E41B2"/>
    <w:rsid w:val="003224CC"/>
    <w:rsid w:val="00323830"/>
    <w:rsid w:val="00395F46"/>
    <w:rsid w:val="003E073F"/>
    <w:rsid w:val="003F16BB"/>
    <w:rsid w:val="00465671"/>
    <w:rsid w:val="004755F5"/>
    <w:rsid w:val="0048674B"/>
    <w:rsid w:val="004C0769"/>
    <w:rsid w:val="00575525"/>
    <w:rsid w:val="005A750C"/>
    <w:rsid w:val="005C11B2"/>
    <w:rsid w:val="00613BAE"/>
    <w:rsid w:val="00637CBB"/>
    <w:rsid w:val="006B125C"/>
    <w:rsid w:val="00770273"/>
    <w:rsid w:val="007865F5"/>
    <w:rsid w:val="007B3248"/>
    <w:rsid w:val="008014E8"/>
    <w:rsid w:val="008B251E"/>
    <w:rsid w:val="008E24C1"/>
    <w:rsid w:val="00904EC9"/>
    <w:rsid w:val="00964B02"/>
    <w:rsid w:val="009A72D8"/>
    <w:rsid w:val="00A05BFD"/>
    <w:rsid w:val="00A7796C"/>
    <w:rsid w:val="00AB414A"/>
    <w:rsid w:val="00AC041D"/>
    <w:rsid w:val="00B100FD"/>
    <w:rsid w:val="00B35C23"/>
    <w:rsid w:val="00B65242"/>
    <w:rsid w:val="00BB43CD"/>
    <w:rsid w:val="00BF4C2A"/>
    <w:rsid w:val="00C9209D"/>
    <w:rsid w:val="00C9471B"/>
    <w:rsid w:val="00CE34B7"/>
    <w:rsid w:val="00D2653C"/>
    <w:rsid w:val="00D424C8"/>
    <w:rsid w:val="00D50606"/>
    <w:rsid w:val="00DD6408"/>
    <w:rsid w:val="00E00243"/>
    <w:rsid w:val="00E32D46"/>
    <w:rsid w:val="00E53E88"/>
    <w:rsid w:val="00E542EA"/>
    <w:rsid w:val="00E70748"/>
    <w:rsid w:val="00EB239C"/>
    <w:rsid w:val="00EB66C3"/>
    <w:rsid w:val="00EE5090"/>
    <w:rsid w:val="00F21AAC"/>
    <w:rsid w:val="00F5368A"/>
    <w:rsid w:val="00FB6D37"/>
    <w:rsid w:val="00FC6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56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65671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46567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66"/>
      <w:szCs w:val="66"/>
    </w:rPr>
  </w:style>
  <w:style w:type="character" w:customStyle="1" w:styleId="1Verdana295pt-1pt">
    <w:name w:val="Заголовок №1 + Verdana;29;5 pt;Напівжирний;Інтервал -1 pt"/>
    <w:basedOn w:val="1"/>
    <w:rsid w:val="00465671"/>
    <w:rPr>
      <w:rFonts w:ascii="Verdana" w:eastAsia="Verdana" w:hAnsi="Verdana" w:cs="Verdana"/>
      <w:b/>
      <w:bCs/>
      <w:i w:val="0"/>
      <w:iCs w:val="0"/>
      <w:smallCaps w:val="0"/>
      <w:strike w:val="0"/>
      <w:spacing w:val="-20"/>
      <w:sz w:val="59"/>
      <w:szCs w:val="59"/>
    </w:rPr>
  </w:style>
  <w:style w:type="character" w:customStyle="1" w:styleId="1Verdana295pt-1pt0">
    <w:name w:val="Заголовок №1 + Verdana;29;5 pt;Напівжирний;Інтервал -1 pt"/>
    <w:basedOn w:val="1"/>
    <w:rsid w:val="00465671"/>
    <w:rPr>
      <w:rFonts w:ascii="Verdana" w:eastAsia="Verdana" w:hAnsi="Verdana" w:cs="Verdana"/>
      <w:b/>
      <w:bCs/>
      <w:i w:val="0"/>
      <w:iCs w:val="0"/>
      <w:smallCaps w:val="0"/>
      <w:strike w:val="0"/>
      <w:spacing w:val="-20"/>
      <w:sz w:val="59"/>
      <w:szCs w:val="59"/>
    </w:rPr>
  </w:style>
  <w:style w:type="character" w:customStyle="1" w:styleId="a4">
    <w:name w:val="Колонтитул_"/>
    <w:basedOn w:val="a0"/>
    <w:link w:val="a5"/>
    <w:rsid w:val="004656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FranklinGothicBook9pt">
    <w:name w:val="Колонтитул + Franklin Gothic Book;9 pt;Напівжирний"/>
    <w:basedOn w:val="a4"/>
    <w:rsid w:val="00465671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BookAntiqua9pt">
    <w:name w:val="Колонтитул + Book Antiqua;9 pt;Напівжирний"/>
    <w:basedOn w:val="a4"/>
    <w:rsid w:val="00465671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2">
    <w:name w:val="Основний текст (2)_"/>
    <w:basedOn w:val="a0"/>
    <w:link w:val="20"/>
    <w:rsid w:val="004656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BookAntiqua">
    <w:name w:val="Основний текст (2) + Book Antiqua"/>
    <w:basedOn w:val="2"/>
    <w:rsid w:val="00465671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ий текст (3)_"/>
    <w:basedOn w:val="a0"/>
    <w:link w:val="30"/>
    <w:rsid w:val="004656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BookAntiqua95pt">
    <w:name w:val="Основний текст (3) + Book Antiqua;9;5 pt;Напівжирний"/>
    <w:basedOn w:val="3"/>
    <w:rsid w:val="00465671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BookAntiqua95pt0">
    <w:name w:val="Основний текст (3) + Book Antiqua;9;5 pt;Напівжирний"/>
    <w:basedOn w:val="3"/>
    <w:rsid w:val="00465671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ий текст_"/>
    <w:basedOn w:val="a0"/>
    <w:link w:val="11"/>
    <w:rsid w:val="0046567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rialUnicodeMS">
    <w:name w:val="Основний текст + Arial Unicode MS"/>
    <w:basedOn w:val="a6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rialUnicodeMS10pt">
    <w:name w:val="Основний текст + Arial Unicode MS;10 pt;Напівжирний"/>
    <w:basedOn w:val="a6"/>
    <w:rsid w:val="0046567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rialUnicodeMS9pt1pt">
    <w:name w:val="Основний текст + Arial Unicode MS;9 pt;Курсив;Інтервал 1 pt"/>
    <w:basedOn w:val="a6"/>
    <w:rsid w:val="00465671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20"/>
      <w:sz w:val="18"/>
      <w:szCs w:val="18"/>
    </w:rPr>
  </w:style>
  <w:style w:type="character" w:customStyle="1" w:styleId="4">
    <w:name w:val="Основний текст (4)_"/>
    <w:basedOn w:val="a0"/>
    <w:link w:val="40"/>
    <w:rsid w:val="0046567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ArialUnicodeMS">
    <w:name w:val="Основний текст (4) + Arial Unicode MS"/>
    <w:basedOn w:val="4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1">
    <w:name w:val="Підпис до зображення (2)_"/>
    <w:basedOn w:val="a0"/>
    <w:link w:val="22"/>
    <w:rsid w:val="0046567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ArialUnicodeMS">
    <w:name w:val="Підпис до зображення (2) + Arial Unicode MS"/>
    <w:basedOn w:val="21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Підпис до зображення_"/>
    <w:basedOn w:val="a0"/>
    <w:link w:val="a8"/>
    <w:rsid w:val="0046567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rialUnicodeMS0">
    <w:name w:val="Підпис до зображення + Arial Unicode MS"/>
    <w:basedOn w:val="a7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">
    <w:name w:val="Основний текст (5)_"/>
    <w:basedOn w:val="a0"/>
    <w:link w:val="50"/>
    <w:rsid w:val="00465671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FranklinGothicBook95pt">
    <w:name w:val="Основний текст (5) + Franklin Gothic Book;9;5 pt;Напівжирний"/>
    <w:basedOn w:val="5"/>
    <w:rsid w:val="00465671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6">
    <w:name w:val="Основний текст (6)_"/>
    <w:basedOn w:val="a0"/>
    <w:link w:val="60"/>
    <w:rsid w:val="0046567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7">
    <w:name w:val="Основний текст (7)_"/>
    <w:basedOn w:val="a0"/>
    <w:link w:val="70"/>
    <w:rsid w:val="0046567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7ArialUnicodeMS">
    <w:name w:val="Основний текст (7) + Arial Unicode MS"/>
    <w:basedOn w:val="7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00">
    <w:name w:val="Основний текст (10)_"/>
    <w:basedOn w:val="a0"/>
    <w:link w:val="101"/>
    <w:rsid w:val="0046567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0ArialUnicodeMS95pt">
    <w:name w:val="Основний текст (10) + Arial Unicode MS;9;5 pt;Не напівжирний"/>
    <w:basedOn w:val="100"/>
    <w:rsid w:val="0046567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0ArialUnicodeMS">
    <w:name w:val="Основний текст (10) + Arial Unicode MS"/>
    <w:basedOn w:val="100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Основний текст (12)_"/>
    <w:basedOn w:val="a0"/>
    <w:link w:val="120"/>
    <w:rsid w:val="0046567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2ArialUnicodeMS">
    <w:name w:val="Основний текст (12) + Arial Unicode MS"/>
    <w:basedOn w:val="12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4">
    <w:name w:val="Основний текст (14)_"/>
    <w:basedOn w:val="a0"/>
    <w:link w:val="140"/>
    <w:rsid w:val="004656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">
    <w:name w:val="Основний текст (13)_"/>
    <w:basedOn w:val="a0"/>
    <w:link w:val="130"/>
    <w:rsid w:val="0046567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3ArialUnicodeMS">
    <w:name w:val="Основний текст (13) + Arial Unicode MS"/>
    <w:basedOn w:val="13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5">
    <w:name w:val="Основний текст (15)_"/>
    <w:basedOn w:val="a0"/>
    <w:link w:val="150"/>
    <w:rsid w:val="004656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15ArialUnicodeMS4pt">
    <w:name w:val="Основний текст (15) + Arial Unicode MS;4 pt;Не напівжирний"/>
    <w:basedOn w:val="15"/>
    <w:rsid w:val="0046567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8"/>
      <w:szCs w:val="8"/>
    </w:rPr>
  </w:style>
  <w:style w:type="character" w:customStyle="1" w:styleId="45">
    <w:name w:val="Основний текст (45)_"/>
    <w:basedOn w:val="a0"/>
    <w:link w:val="450"/>
    <w:rsid w:val="00465671"/>
    <w:rPr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a9">
    <w:name w:val="Підпис до таблиці_"/>
    <w:basedOn w:val="a0"/>
    <w:link w:val="aa"/>
    <w:rsid w:val="0046567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ArialUnicodeMS9pt">
    <w:name w:val="Підпис до таблиці + Arial Unicode MS;9 pt"/>
    <w:basedOn w:val="a9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46">
    <w:name w:val="Основний текст (46)_"/>
    <w:basedOn w:val="a0"/>
    <w:link w:val="460"/>
    <w:rsid w:val="00465671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8">
    <w:name w:val="Основний текст (48)_"/>
    <w:basedOn w:val="a0"/>
    <w:link w:val="480"/>
    <w:rsid w:val="00465671"/>
    <w:rPr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00">
    <w:name w:val="Основний текст (20)_"/>
    <w:basedOn w:val="a0"/>
    <w:link w:val="201"/>
    <w:rsid w:val="0046567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0ArialUnicodeMS">
    <w:name w:val="Основний текст (20) + Arial Unicode MS"/>
    <w:basedOn w:val="200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20">
    <w:name w:val="Основний текст (22)_"/>
    <w:basedOn w:val="a0"/>
    <w:link w:val="221"/>
    <w:rsid w:val="0046567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2ArialUnicodeMS">
    <w:name w:val="Основний текст (22) + Arial Unicode MS"/>
    <w:basedOn w:val="220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0">
    <w:name w:val="Основний текст (21)_"/>
    <w:basedOn w:val="a0"/>
    <w:link w:val="211"/>
    <w:rsid w:val="0046567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ArialUnicodeMS">
    <w:name w:val="Основний текст (21) + Arial Unicode MS"/>
    <w:basedOn w:val="210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9">
    <w:name w:val="Основний текст (49)_"/>
    <w:basedOn w:val="a0"/>
    <w:link w:val="49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7">
    <w:name w:val="Основний текст (47)_"/>
    <w:basedOn w:val="a0"/>
    <w:link w:val="470"/>
    <w:rsid w:val="00465671"/>
    <w:rPr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71">
    <w:name w:val="Підпис до зображення (7)_"/>
    <w:basedOn w:val="a0"/>
    <w:link w:val="72"/>
    <w:rsid w:val="00465671"/>
    <w:rPr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3">
    <w:name w:val="Підпис до зображення (7)"/>
    <w:basedOn w:val="71"/>
    <w:rsid w:val="00465671"/>
    <w:rPr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8">
    <w:name w:val="Підпис до зображення (8)_"/>
    <w:basedOn w:val="a0"/>
    <w:link w:val="80"/>
    <w:rsid w:val="00465671"/>
    <w:rPr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80pt">
    <w:name w:val="Підпис до зображення (8) + Інтервал 0 pt"/>
    <w:basedOn w:val="8"/>
    <w:rsid w:val="00465671"/>
    <w:rPr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500">
    <w:name w:val="Основний текст (50)_"/>
    <w:basedOn w:val="a0"/>
    <w:link w:val="501"/>
    <w:rsid w:val="00465671"/>
    <w:rPr>
      <w:b w:val="0"/>
      <w:bCs w:val="0"/>
      <w:i w:val="0"/>
      <w:iCs w:val="0"/>
      <w:smallCaps w:val="0"/>
      <w:strike w:val="0"/>
      <w:spacing w:val="-10"/>
      <w:sz w:val="44"/>
      <w:szCs w:val="44"/>
    </w:rPr>
  </w:style>
  <w:style w:type="character" w:customStyle="1" w:styleId="4ArialUnicodeMS0">
    <w:name w:val="Основний текст (4) + Arial Unicode MS"/>
    <w:basedOn w:val="4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1">
    <w:name w:val="Основний текст (51)_"/>
    <w:basedOn w:val="a0"/>
    <w:link w:val="510"/>
    <w:rsid w:val="00465671"/>
    <w:rPr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110pt0pt">
    <w:name w:val="Основний текст (51) + 10 pt;Не напівжирний;Курсив;Інтервал 0 pt"/>
    <w:basedOn w:val="51"/>
    <w:rsid w:val="00465671"/>
    <w:rPr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510pt">
    <w:name w:val="Основний текст (51) + Інтервал 0 pt"/>
    <w:basedOn w:val="51"/>
    <w:rsid w:val="00465671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3">
    <w:name w:val="Основний текст (53)_"/>
    <w:basedOn w:val="a0"/>
    <w:link w:val="53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2">
    <w:name w:val="Основний текст (52)_"/>
    <w:basedOn w:val="a0"/>
    <w:link w:val="52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10">
    <w:name w:val="Основний текст (11)_"/>
    <w:basedOn w:val="a0"/>
    <w:link w:val="111"/>
    <w:rsid w:val="0046567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11ArialUnicodeMS9pt">
    <w:name w:val="Основний текст (11) + Arial Unicode MS;9 pt"/>
    <w:basedOn w:val="110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2ArialUnicodeMS0">
    <w:name w:val="Підпис до зображення (2) + Arial Unicode MS"/>
    <w:basedOn w:val="21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FFFFFF"/>
      <w:spacing w:val="0"/>
      <w:sz w:val="19"/>
      <w:szCs w:val="19"/>
    </w:rPr>
  </w:style>
  <w:style w:type="character" w:customStyle="1" w:styleId="44">
    <w:name w:val="Основний текст (44)_"/>
    <w:basedOn w:val="a0"/>
    <w:link w:val="440"/>
    <w:rsid w:val="0046567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4ArialBlack105pt">
    <w:name w:val="Основний текст (44) + Arial Black;10;5 pt;Не напівжирний"/>
    <w:basedOn w:val="44"/>
    <w:rsid w:val="00465671"/>
    <w:rPr>
      <w:rFonts w:ascii="Arial Black" w:eastAsia="Arial Black" w:hAnsi="Arial Black" w:cs="Arial Black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44ArialBlack105pt0">
    <w:name w:val="Основний текст (44) + Arial Black;10;5 pt;Не напівжирний"/>
    <w:basedOn w:val="44"/>
    <w:rsid w:val="00465671"/>
    <w:rPr>
      <w:rFonts w:ascii="Arial Black" w:eastAsia="Arial Black" w:hAnsi="Arial Black" w:cs="Arial Black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54">
    <w:name w:val="Основний текст (54)_"/>
    <w:basedOn w:val="a0"/>
    <w:link w:val="540"/>
    <w:rsid w:val="00465671"/>
    <w:rPr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56">
    <w:name w:val="Основний текст (56)_"/>
    <w:basedOn w:val="a0"/>
    <w:link w:val="560"/>
    <w:rsid w:val="00465671"/>
    <w:rPr>
      <w:b w:val="0"/>
      <w:bCs w:val="0"/>
      <w:i w:val="0"/>
      <w:iCs w:val="0"/>
      <w:smallCaps w:val="0"/>
      <w:strike w:val="0"/>
      <w:spacing w:val="-10"/>
      <w:sz w:val="20"/>
      <w:szCs w:val="20"/>
    </w:rPr>
  </w:style>
  <w:style w:type="character" w:customStyle="1" w:styleId="37">
    <w:name w:val="Основний текст (37)_"/>
    <w:basedOn w:val="a0"/>
    <w:link w:val="370"/>
    <w:rsid w:val="0046567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7ArialUnicodeMS12pt">
    <w:name w:val="Основний текст (37) + Arial Unicode MS;12 pt"/>
    <w:basedOn w:val="37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00">
    <w:name w:val="Основний текст (40)_"/>
    <w:basedOn w:val="a0"/>
    <w:link w:val="401"/>
    <w:rsid w:val="0046567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40ArialUnicodeMS10pt">
    <w:name w:val="Основний текст (40) + Arial Unicode MS;10 pt;Не напівжирний"/>
    <w:basedOn w:val="400"/>
    <w:rsid w:val="0046567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20"/>
      <w:szCs w:val="20"/>
    </w:rPr>
  </w:style>
  <w:style w:type="character" w:customStyle="1" w:styleId="57">
    <w:name w:val="Основний текст (57)_"/>
    <w:basedOn w:val="a0"/>
    <w:link w:val="570"/>
    <w:rsid w:val="00465671"/>
    <w:rPr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5795pt">
    <w:name w:val="Основний текст (57) + 9;5 pt;Не напівжирний"/>
    <w:basedOn w:val="57"/>
    <w:rsid w:val="00465671"/>
    <w:rPr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4">
    <w:name w:val="Основний текст (34)_"/>
    <w:basedOn w:val="a0"/>
    <w:link w:val="340"/>
    <w:rsid w:val="0046567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4ArialUnicodeMS">
    <w:name w:val="Основний текст (34) + Arial Unicode MS"/>
    <w:basedOn w:val="34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9">
    <w:name w:val="Основний текст (39)_"/>
    <w:basedOn w:val="a0"/>
    <w:link w:val="390"/>
    <w:rsid w:val="00465671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9ArialUnicodeMS">
    <w:name w:val="Основний текст (39) + Arial Unicode MS"/>
    <w:basedOn w:val="39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8">
    <w:name w:val="Основний текст (38)_"/>
    <w:basedOn w:val="a0"/>
    <w:link w:val="380"/>
    <w:rsid w:val="00465671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8ArialUnicodeMS">
    <w:name w:val="Основний текст (38) + Arial Unicode MS"/>
    <w:basedOn w:val="38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1">
    <w:name w:val="Основний текст (41)_"/>
    <w:basedOn w:val="a0"/>
    <w:link w:val="410"/>
    <w:rsid w:val="00465671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1ArialUnicodeMS">
    <w:name w:val="Основний текст (41) + Arial Unicode MS"/>
    <w:basedOn w:val="41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2">
    <w:name w:val="Основний текст (42)_"/>
    <w:basedOn w:val="a0"/>
    <w:link w:val="420"/>
    <w:rsid w:val="00465671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2ArialUnicodeMS">
    <w:name w:val="Основний текст (42) + Arial Unicode MS"/>
    <w:basedOn w:val="42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3">
    <w:name w:val="Основний текст (43)_"/>
    <w:basedOn w:val="a0"/>
    <w:link w:val="430"/>
    <w:rsid w:val="00465671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3ArialUnicodeMS">
    <w:name w:val="Основний текст (43) + Arial Unicode MS"/>
    <w:basedOn w:val="43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8">
    <w:name w:val="Основний текст (58)_"/>
    <w:basedOn w:val="a0"/>
    <w:link w:val="58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5">
    <w:name w:val="Основний текст (55)_"/>
    <w:basedOn w:val="a0"/>
    <w:link w:val="550"/>
    <w:rsid w:val="00465671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ArialUnicodeMS95pt0pt">
    <w:name w:val="Основний текст (11) + Arial Unicode MS;9;5 pt;Не курсив;Інтервал 0 pt"/>
    <w:basedOn w:val="110"/>
    <w:rsid w:val="00465671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rialUnicodeMS11pt0pt150">
    <w:name w:val="Колонтитул + Arial Unicode MS;11 pt;Інтервал 0 pt;Масштаб 150%"/>
    <w:basedOn w:val="a4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w w:val="150"/>
      <w:sz w:val="22"/>
      <w:szCs w:val="22"/>
    </w:rPr>
  </w:style>
  <w:style w:type="character" w:customStyle="1" w:styleId="FranklinGothicBook125pt">
    <w:name w:val="Колонтитул + Franklin Gothic Book;12;5 pt;Напівжирний"/>
    <w:basedOn w:val="a4"/>
    <w:rsid w:val="00465671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ArialUnicodeMS10pt0pt">
    <w:name w:val="Основний текст (11) + Arial Unicode MS;10 pt;Напівжирний;Не курсив;Інтервал 0 pt"/>
    <w:basedOn w:val="110"/>
    <w:rsid w:val="00465671"/>
    <w:rPr>
      <w:rFonts w:ascii="Arial Unicode MS" w:eastAsia="Arial Unicode MS" w:hAnsi="Arial Unicode MS" w:cs="Arial Unicode MS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23">
    <w:name w:val="Заголовок №2 (3)_"/>
    <w:basedOn w:val="a0"/>
    <w:link w:val="230"/>
    <w:rsid w:val="0046567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3ArialUnicodeMS">
    <w:name w:val="Заголовок №2 (3) + Arial Unicode MS"/>
    <w:basedOn w:val="23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rialUnicodeMS1pt">
    <w:name w:val="Основний текст + Arial Unicode MS;Інтервал 1 pt"/>
    <w:basedOn w:val="a6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600">
    <w:name w:val="Основний текст (60)_"/>
    <w:basedOn w:val="a0"/>
    <w:link w:val="601"/>
    <w:rsid w:val="00465671"/>
    <w:rPr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61">
    <w:name w:val="Основний текст (61)_"/>
    <w:basedOn w:val="a0"/>
    <w:link w:val="61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2">
    <w:name w:val="Основний текст (62)_"/>
    <w:basedOn w:val="a0"/>
    <w:link w:val="62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9">
    <w:name w:val="Основний текст (59)_"/>
    <w:basedOn w:val="a0"/>
    <w:link w:val="590"/>
    <w:rsid w:val="00465671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30">
    <w:name w:val="Основний текст (73)_"/>
    <w:basedOn w:val="a0"/>
    <w:link w:val="731"/>
    <w:rsid w:val="00465671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spacing w:val="0"/>
      <w:w w:val="100"/>
      <w:sz w:val="22"/>
      <w:szCs w:val="22"/>
    </w:rPr>
  </w:style>
  <w:style w:type="character" w:customStyle="1" w:styleId="63">
    <w:name w:val="Основний текст (63)_"/>
    <w:basedOn w:val="a0"/>
    <w:link w:val="63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6">
    <w:name w:val="Основний текст (66)_"/>
    <w:basedOn w:val="a0"/>
    <w:link w:val="660"/>
    <w:rsid w:val="00465671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9">
    <w:name w:val="Основний текст (69)_"/>
    <w:basedOn w:val="a0"/>
    <w:link w:val="69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ArialUnicodeMS-1pt">
    <w:name w:val="Основний текст (10) + Arial Unicode MS;Інтервал -1 pt"/>
    <w:basedOn w:val="100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20"/>
      <w:sz w:val="20"/>
      <w:szCs w:val="20"/>
    </w:rPr>
  </w:style>
  <w:style w:type="character" w:customStyle="1" w:styleId="65">
    <w:name w:val="Основний текст (65)_"/>
    <w:basedOn w:val="a0"/>
    <w:link w:val="650"/>
    <w:rsid w:val="00465671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7">
    <w:name w:val="Основний текст (67)_"/>
    <w:basedOn w:val="a0"/>
    <w:link w:val="67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8">
    <w:name w:val="Основний текст (68)_"/>
    <w:basedOn w:val="a0"/>
    <w:link w:val="68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10">
    <w:name w:val="Основний текст (71)_"/>
    <w:basedOn w:val="a0"/>
    <w:link w:val="711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20">
    <w:name w:val="Основний текст (72)_"/>
    <w:basedOn w:val="a0"/>
    <w:link w:val="721"/>
    <w:rsid w:val="00465671"/>
    <w:rPr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700">
    <w:name w:val="Основний текст (70)_"/>
    <w:basedOn w:val="a0"/>
    <w:link w:val="701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4">
    <w:name w:val="Основний текст (64)_"/>
    <w:basedOn w:val="a0"/>
    <w:link w:val="640"/>
    <w:rsid w:val="00465671"/>
    <w:rPr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ArialUnicodeMS11pt">
    <w:name w:val="Основний текст + Arial Unicode MS;11 pt;Курсив"/>
    <w:basedOn w:val="a6"/>
    <w:rsid w:val="00465671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76">
    <w:name w:val="Основний текст (76)_"/>
    <w:basedOn w:val="a0"/>
    <w:link w:val="760"/>
    <w:rsid w:val="00465671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1">
    <w:name w:val="Основний текст (81)_"/>
    <w:basedOn w:val="a0"/>
    <w:link w:val="810"/>
    <w:rsid w:val="0046567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8"/>
      <w:szCs w:val="8"/>
    </w:rPr>
  </w:style>
  <w:style w:type="character" w:customStyle="1" w:styleId="ArialUnicodeMS-1pt">
    <w:name w:val="Основний текст + Arial Unicode MS;Інтервал -1 pt"/>
    <w:basedOn w:val="a6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20"/>
      <w:sz w:val="19"/>
      <w:szCs w:val="19"/>
    </w:rPr>
  </w:style>
  <w:style w:type="character" w:customStyle="1" w:styleId="77">
    <w:name w:val="Основний текст (77)_"/>
    <w:basedOn w:val="a0"/>
    <w:link w:val="770"/>
    <w:rsid w:val="00465671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9">
    <w:name w:val="Основний текст (79)_"/>
    <w:basedOn w:val="a0"/>
    <w:link w:val="79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2">
    <w:name w:val="Основний текст (82)_"/>
    <w:basedOn w:val="a0"/>
    <w:link w:val="82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4">
    <w:name w:val="Основний текст (74)_"/>
    <w:basedOn w:val="a0"/>
    <w:link w:val="74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8">
    <w:name w:val="Основний текст (78)_"/>
    <w:basedOn w:val="a0"/>
    <w:link w:val="78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00">
    <w:name w:val="Основний текст (80)_"/>
    <w:basedOn w:val="a0"/>
    <w:link w:val="801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5">
    <w:name w:val="Основний текст (75)_"/>
    <w:basedOn w:val="a0"/>
    <w:link w:val="750"/>
    <w:rsid w:val="00465671"/>
    <w:rPr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ArialUnicodeMS9pt1pt">
    <w:name w:val="Основний текст (10) + Arial Unicode MS;9 pt;Не напівжирний;Курсив;Інтервал 1 pt"/>
    <w:basedOn w:val="100"/>
    <w:rsid w:val="00465671"/>
    <w:rPr>
      <w:rFonts w:ascii="Arial Unicode MS" w:eastAsia="Arial Unicode MS" w:hAnsi="Arial Unicode MS" w:cs="Arial Unicode MS"/>
      <w:b/>
      <w:bCs/>
      <w:i/>
      <w:iCs/>
      <w:smallCaps w:val="0"/>
      <w:strike w:val="0"/>
      <w:spacing w:val="20"/>
      <w:sz w:val="18"/>
      <w:szCs w:val="18"/>
    </w:rPr>
  </w:style>
  <w:style w:type="character" w:customStyle="1" w:styleId="ArialUnicodeMS1">
    <w:name w:val="Основний текст + Arial Unicode MS"/>
    <w:basedOn w:val="a6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ArialUnicodeMS9pt2pt">
    <w:name w:val="Основний текст (11) + Arial Unicode MS;9 pt;Інтервал 2 pt"/>
    <w:basedOn w:val="110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510pt0">
    <w:name w:val="Основний текст (51) + Інтервал 0 pt"/>
    <w:basedOn w:val="51"/>
    <w:rsid w:val="00465671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rialUnicodeMS1pt0">
    <w:name w:val="Основний текст + Arial Unicode MS;Інтервал 1 pt"/>
    <w:basedOn w:val="a6"/>
    <w:rsid w:val="0046567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84">
    <w:name w:val="Основний текст (84)_"/>
    <w:basedOn w:val="a0"/>
    <w:link w:val="840"/>
    <w:rsid w:val="00465671"/>
    <w:rPr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85">
    <w:name w:val="Основний текст (85)_"/>
    <w:basedOn w:val="a0"/>
    <w:link w:val="850"/>
    <w:rsid w:val="00465671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9">
    <w:name w:val="Основний текст (89)_"/>
    <w:basedOn w:val="a0"/>
    <w:link w:val="89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5">
    <w:name w:val="Основний текст (95)_"/>
    <w:basedOn w:val="a0"/>
    <w:link w:val="95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8">
    <w:name w:val="Основний текст (98)_"/>
    <w:basedOn w:val="a0"/>
    <w:link w:val="98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6">
    <w:name w:val="Основний текст (86)_"/>
    <w:basedOn w:val="a0"/>
    <w:link w:val="86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0">
    <w:name w:val="Основний текст (90)_"/>
    <w:basedOn w:val="a0"/>
    <w:link w:val="90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3">
    <w:name w:val="Основний текст (93)_"/>
    <w:basedOn w:val="a0"/>
    <w:link w:val="930"/>
    <w:rsid w:val="00465671"/>
    <w:rPr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99">
    <w:name w:val="Основний текст (99)_"/>
    <w:basedOn w:val="a0"/>
    <w:link w:val="99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7">
    <w:name w:val="Основний текст (87)_"/>
    <w:basedOn w:val="a0"/>
    <w:link w:val="87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1">
    <w:name w:val="Основний текст (91)_"/>
    <w:basedOn w:val="a0"/>
    <w:link w:val="91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4">
    <w:name w:val="Основний текст (94)_"/>
    <w:basedOn w:val="a0"/>
    <w:link w:val="94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7">
    <w:name w:val="Основний текст (97)_"/>
    <w:basedOn w:val="a0"/>
    <w:link w:val="97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6">
    <w:name w:val="Основний текст (96)_"/>
    <w:basedOn w:val="a0"/>
    <w:link w:val="96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8">
    <w:name w:val="Основний текст (88)_"/>
    <w:basedOn w:val="a0"/>
    <w:link w:val="88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2">
    <w:name w:val="Основний текст (92)_"/>
    <w:basedOn w:val="a0"/>
    <w:link w:val="920"/>
    <w:rsid w:val="0046567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3">
    <w:name w:val="Основний текст (83)_"/>
    <w:basedOn w:val="a0"/>
    <w:link w:val="830"/>
    <w:rsid w:val="00465671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10">
    <w:name w:val="Заголовок №1"/>
    <w:basedOn w:val="a"/>
    <w:link w:val="1"/>
    <w:rsid w:val="00465671"/>
    <w:pPr>
      <w:shd w:val="clear" w:color="auto" w:fill="FFFFFF"/>
      <w:spacing w:line="619" w:lineRule="exact"/>
      <w:outlineLvl w:val="0"/>
    </w:pPr>
    <w:rPr>
      <w:rFonts w:ascii="Franklin Gothic Heavy" w:eastAsia="Franklin Gothic Heavy" w:hAnsi="Franklin Gothic Heavy" w:cs="Franklin Gothic Heavy"/>
      <w:sz w:val="66"/>
      <w:szCs w:val="66"/>
    </w:rPr>
  </w:style>
  <w:style w:type="paragraph" w:customStyle="1" w:styleId="a5">
    <w:name w:val="Колонтитул"/>
    <w:basedOn w:val="a"/>
    <w:link w:val="a4"/>
    <w:rsid w:val="0046567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ий текст (2)"/>
    <w:basedOn w:val="a"/>
    <w:link w:val="2"/>
    <w:rsid w:val="00465671"/>
    <w:pPr>
      <w:shd w:val="clear" w:color="auto" w:fill="FFFFFF"/>
      <w:spacing w:after="180" w:line="242" w:lineRule="exact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30">
    <w:name w:val="Основний текст (3)"/>
    <w:basedOn w:val="a"/>
    <w:link w:val="3"/>
    <w:rsid w:val="0046567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Основний текст1"/>
    <w:basedOn w:val="a"/>
    <w:link w:val="a6"/>
    <w:rsid w:val="00465671"/>
    <w:pPr>
      <w:shd w:val="clear" w:color="auto" w:fill="FFFFFF"/>
      <w:spacing w:line="240" w:lineRule="exact"/>
      <w:jc w:val="both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40">
    <w:name w:val="Основний текст (4)"/>
    <w:basedOn w:val="a"/>
    <w:link w:val="4"/>
    <w:rsid w:val="00465671"/>
    <w:pPr>
      <w:shd w:val="clear" w:color="auto" w:fill="FFFFFF"/>
      <w:spacing w:line="240" w:lineRule="exact"/>
    </w:pPr>
    <w:rPr>
      <w:rFonts w:ascii="Microsoft Sans Serif" w:eastAsia="Microsoft Sans Serif" w:hAnsi="Microsoft Sans Serif" w:cs="Microsoft Sans Serif"/>
      <w:b/>
      <w:bCs/>
    </w:rPr>
  </w:style>
  <w:style w:type="paragraph" w:customStyle="1" w:styleId="22">
    <w:name w:val="Підпис до зображення (2)"/>
    <w:basedOn w:val="a"/>
    <w:link w:val="21"/>
    <w:rsid w:val="00465671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a8">
    <w:name w:val="Підпис до зображення"/>
    <w:basedOn w:val="a"/>
    <w:link w:val="a7"/>
    <w:rsid w:val="00465671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50">
    <w:name w:val="Основний текст (5)"/>
    <w:basedOn w:val="a"/>
    <w:link w:val="5"/>
    <w:rsid w:val="00465671"/>
    <w:pPr>
      <w:shd w:val="clear" w:color="auto" w:fill="FFFFFF"/>
      <w:spacing w:after="120" w:line="0" w:lineRule="atLeast"/>
    </w:pPr>
    <w:rPr>
      <w:rFonts w:ascii="Impact" w:eastAsia="Impact" w:hAnsi="Impact" w:cs="Impact"/>
      <w:sz w:val="17"/>
      <w:szCs w:val="17"/>
    </w:rPr>
  </w:style>
  <w:style w:type="paragraph" w:customStyle="1" w:styleId="60">
    <w:name w:val="Основний текст (6)"/>
    <w:basedOn w:val="a"/>
    <w:link w:val="6"/>
    <w:rsid w:val="00465671"/>
    <w:pPr>
      <w:shd w:val="clear" w:color="auto" w:fill="FFFFFF"/>
      <w:spacing w:before="120" w:line="146" w:lineRule="exact"/>
    </w:pPr>
    <w:rPr>
      <w:rFonts w:ascii="Trebuchet MS" w:eastAsia="Trebuchet MS" w:hAnsi="Trebuchet MS" w:cs="Trebuchet MS"/>
      <w:b/>
      <w:bCs/>
      <w:i/>
      <w:iCs/>
      <w:sz w:val="15"/>
      <w:szCs w:val="15"/>
    </w:rPr>
  </w:style>
  <w:style w:type="paragraph" w:customStyle="1" w:styleId="70">
    <w:name w:val="Основний текст (7)"/>
    <w:basedOn w:val="a"/>
    <w:link w:val="7"/>
    <w:rsid w:val="00465671"/>
    <w:pPr>
      <w:shd w:val="clear" w:color="auto" w:fill="FFFFFF"/>
      <w:spacing w:line="146" w:lineRule="exac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101">
    <w:name w:val="Основний текст (10)"/>
    <w:basedOn w:val="a"/>
    <w:link w:val="100"/>
    <w:rsid w:val="00465671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b/>
      <w:bCs/>
      <w:sz w:val="20"/>
      <w:szCs w:val="20"/>
    </w:rPr>
  </w:style>
  <w:style w:type="paragraph" w:customStyle="1" w:styleId="120">
    <w:name w:val="Основний текст (12)"/>
    <w:basedOn w:val="a"/>
    <w:link w:val="12"/>
    <w:rsid w:val="00465671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140">
    <w:name w:val="Основний текст (14)"/>
    <w:basedOn w:val="a"/>
    <w:link w:val="14"/>
    <w:rsid w:val="0046567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ий текст (13)"/>
    <w:basedOn w:val="a"/>
    <w:link w:val="13"/>
    <w:rsid w:val="00465671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50">
    <w:name w:val="Основний текст (15)"/>
    <w:basedOn w:val="a"/>
    <w:link w:val="15"/>
    <w:rsid w:val="0046567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450">
    <w:name w:val="Основний текст (45)"/>
    <w:basedOn w:val="a"/>
    <w:link w:val="45"/>
    <w:rsid w:val="00465671"/>
    <w:pPr>
      <w:shd w:val="clear" w:color="auto" w:fill="FFFFFF"/>
      <w:spacing w:line="0" w:lineRule="atLeast"/>
    </w:pPr>
    <w:rPr>
      <w:b/>
      <w:bCs/>
      <w:sz w:val="9"/>
      <w:szCs w:val="9"/>
    </w:rPr>
  </w:style>
  <w:style w:type="paragraph" w:customStyle="1" w:styleId="aa">
    <w:name w:val="Підпис до таблиці"/>
    <w:basedOn w:val="a"/>
    <w:link w:val="a9"/>
    <w:rsid w:val="00465671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i/>
      <w:iCs/>
      <w:spacing w:val="20"/>
      <w:sz w:val="17"/>
      <w:szCs w:val="17"/>
    </w:rPr>
  </w:style>
  <w:style w:type="paragraph" w:customStyle="1" w:styleId="460">
    <w:name w:val="Основний текст (46)"/>
    <w:basedOn w:val="a"/>
    <w:link w:val="46"/>
    <w:rsid w:val="00465671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480">
    <w:name w:val="Основний текст (48)"/>
    <w:basedOn w:val="a"/>
    <w:link w:val="48"/>
    <w:rsid w:val="00465671"/>
    <w:pPr>
      <w:shd w:val="clear" w:color="auto" w:fill="FFFFFF"/>
      <w:spacing w:line="0" w:lineRule="atLeast"/>
    </w:pPr>
  </w:style>
  <w:style w:type="paragraph" w:customStyle="1" w:styleId="201">
    <w:name w:val="Основний текст (20)"/>
    <w:basedOn w:val="a"/>
    <w:link w:val="200"/>
    <w:rsid w:val="00465671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221">
    <w:name w:val="Основний текст (22)"/>
    <w:basedOn w:val="a"/>
    <w:link w:val="220"/>
    <w:rsid w:val="00465671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211">
    <w:name w:val="Основний текст (21)"/>
    <w:basedOn w:val="a"/>
    <w:link w:val="210"/>
    <w:rsid w:val="00465671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490">
    <w:name w:val="Основний текст (49)"/>
    <w:basedOn w:val="a"/>
    <w:link w:val="49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470">
    <w:name w:val="Основний текст (47)"/>
    <w:basedOn w:val="a"/>
    <w:link w:val="47"/>
    <w:rsid w:val="00465671"/>
    <w:pPr>
      <w:shd w:val="clear" w:color="auto" w:fill="FFFFFF"/>
      <w:spacing w:line="0" w:lineRule="atLeast"/>
    </w:pPr>
    <w:rPr>
      <w:sz w:val="25"/>
      <w:szCs w:val="25"/>
    </w:rPr>
  </w:style>
  <w:style w:type="paragraph" w:customStyle="1" w:styleId="72">
    <w:name w:val="Підпис до зображення (7)"/>
    <w:basedOn w:val="a"/>
    <w:link w:val="71"/>
    <w:rsid w:val="00465671"/>
    <w:pPr>
      <w:shd w:val="clear" w:color="auto" w:fill="FFFFFF"/>
      <w:spacing w:after="120" w:line="180" w:lineRule="exact"/>
    </w:pPr>
    <w:rPr>
      <w:b/>
      <w:bCs/>
      <w:sz w:val="16"/>
      <w:szCs w:val="16"/>
    </w:rPr>
  </w:style>
  <w:style w:type="paragraph" w:customStyle="1" w:styleId="80">
    <w:name w:val="Підпис до зображення (8)"/>
    <w:basedOn w:val="a"/>
    <w:link w:val="8"/>
    <w:rsid w:val="00465671"/>
    <w:pPr>
      <w:shd w:val="clear" w:color="auto" w:fill="FFFFFF"/>
      <w:spacing w:before="120" w:line="0" w:lineRule="atLeast"/>
    </w:pPr>
    <w:rPr>
      <w:b/>
      <w:bCs/>
      <w:spacing w:val="-10"/>
      <w:sz w:val="19"/>
      <w:szCs w:val="19"/>
    </w:rPr>
  </w:style>
  <w:style w:type="paragraph" w:customStyle="1" w:styleId="501">
    <w:name w:val="Основний текст (50)"/>
    <w:basedOn w:val="a"/>
    <w:link w:val="500"/>
    <w:rsid w:val="00465671"/>
    <w:pPr>
      <w:shd w:val="clear" w:color="auto" w:fill="FFFFFF"/>
      <w:spacing w:after="240" w:line="0" w:lineRule="atLeast"/>
      <w:jc w:val="right"/>
    </w:pPr>
    <w:rPr>
      <w:spacing w:val="-10"/>
      <w:sz w:val="44"/>
      <w:szCs w:val="44"/>
    </w:rPr>
  </w:style>
  <w:style w:type="paragraph" w:customStyle="1" w:styleId="510">
    <w:name w:val="Основний текст (51)"/>
    <w:basedOn w:val="a"/>
    <w:link w:val="51"/>
    <w:rsid w:val="00465671"/>
    <w:pPr>
      <w:shd w:val="clear" w:color="auto" w:fill="FFFFFF"/>
      <w:spacing w:after="120" w:line="0" w:lineRule="atLeast"/>
      <w:jc w:val="both"/>
    </w:pPr>
    <w:rPr>
      <w:b/>
      <w:bCs/>
      <w:spacing w:val="-10"/>
      <w:sz w:val="19"/>
      <w:szCs w:val="19"/>
    </w:rPr>
  </w:style>
  <w:style w:type="paragraph" w:customStyle="1" w:styleId="530">
    <w:name w:val="Основний текст (53)"/>
    <w:basedOn w:val="a"/>
    <w:link w:val="53"/>
    <w:rsid w:val="00465671"/>
    <w:pPr>
      <w:shd w:val="clear" w:color="auto" w:fill="FFFFFF"/>
      <w:spacing w:after="120" w:line="0" w:lineRule="atLeast"/>
    </w:pPr>
    <w:rPr>
      <w:sz w:val="8"/>
      <w:szCs w:val="8"/>
    </w:rPr>
  </w:style>
  <w:style w:type="paragraph" w:customStyle="1" w:styleId="520">
    <w:name w:val="Основний текст (52)"/>
    <w:basedOn w:val="a"/>
    <w:link w:val="52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111">
    <w:name w:val="Основний текст (11)"/>
    <w:basedOn w:val="a"/>
    <w:link w:val="110"/>
    <w:rsid w:val="00465671"/>
    <w:pPr>
      <w:shd w:val="clear" w:color="auto" w:fill="FFFFFF"/>
      <w:spacing w:line="240" w:lineRule="exact"/>
      <w:jc w:val="both"/>
    </w:pPr>
    <w:rPr>
      <w:rFonts w:ascii="Microsoft Sans Serif" w:eastAsia="Microsoft Sans Serif" w:hAnsi="Microsoft Sans Serif" w:cs="Microsoft Sans Serif"/>
      <w:i/>
      <w:iCs/>
      <w:spacing w:val="20"/>
      <w:sz w:val="17"/>
      <w:szCs w:val="17"/>
    </w:rPr>
  </w:style>
  <w:style w:type="paragraph" w:customStyle="1" w:styleId="440">
    <w:name w:val="Основний текст (44)"/>
    <w:basedOn w:val="a"/>
    <w:link w:val="44"/>
    <w:rsid w:val="00465671"/>
    <w:pPr>
      <w:shd w:val="clear" w:color="auto" w:fill="FFFFFF"/>
      <w:spacing w:after="180" w:line="0" w:lineRule="atLeast"/>
    </w:pPr>
    <w:rPr>
      <w:rFonts w:ascii="Courier New" w:eastAsia="Courier New" w:hAnsi="Courier New" w:cs="Courier New"/>
      <w:b/>
      <w:bCs/>
      <w:sz w:val="25"/>
      <w:szCs w:val="25"/>
    </w:rPr>
  </w:style>
  <w:style w:type="paragraph" w:customStyle="1" w:styleId="540">
    <w:name w:val="Основний текст (54)"/>
    <w:basedOn w:val="a"/>
    <w:link w:val="54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560">
    <w:name w:val="Основний текст (56)"/>
    <w:basedOn w:val="a"/>
    <w:link w:val="56"/>
    <w:rsid w:val="00465671"/>
    <w:pPr>
      <w:shd w:val="clear" w:color="auto" w:fill="FFFFFF"/>
      <w:spacing w:line="0" w:lineRule="atLeast"/>
    </w:pPr>
    <w:rPr>
      <w:spacing w:val="-10"/>
      <w:sz w:val="20"/>
      <w:szCs w:val="20"/>
    </w:rPr>
  </w:style>
  <w:style w:type="paragraph" w:customStyle="1" w:styleId="370">
    <w:name w:val="Основний текст (37)"/>
    <w:basedOn w:val="a"/>
    <w:link w:val="37"/>
    <w:rsid w:val="00465671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401">
    <w:name w:val="Основний текст (40)"/>
    <w:basedOn w:val="a"/>
    <w:link w:val="400"/>
    <w:rsid w:val="00465671"/>
    <w:pPr>
      <w:shd w:val="clear" w:color="auto" w:fill="FFFFFF"/>
      <w:spacing w:line="0" w:lineRule="atLeast"/>
    </w:pPr>
    <w:rPr>
      <w:rFonts w:ascii="Verdana" w:eastAsia="Verdana" w:hAnsi="Verdana" w:cs="Verdana"/>
      <w:b/>
      <w:bCs/>
      <w:sz w:val="14"/>
      <w:szCs w:val="14"/>
    </w:rPr>
  </w:style>
  <w:style w:type="paragraph" w:customStyle="1" w:styleId="570">
    <w:name w:val="Основний текст (57)"/>
    <w:basedOn w:val="a"/>
    <w:link w:val="57"/>
    <w:rsid w:val="00465671"/>
    <w:pPr>
      <w:shd w:val="clear" w:color="auto" w:fill="FFFFFF"/>
      <w:spacing w:line="0" w:lineRule="atLeast"/>
    </w:pPr>
    <w:rPr>
      <w:b/>
      <w:bCs/>
      <w:sz w:val="14"/>
      <w:szCs w:val="14"/>
    </w:rPr>
  </w:style>
  <w:style w:type="paragraph" w:customStyle="1" w:styleId="340">
    <w:name w:val="Основний текст (34)"/>
    <w:basedOn w:val="a"/>
    <w:link w:val="34"/>
    <w:rsid w:val="00465671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390">
    <w:name w:val="Основний текст (39)"/>
    <w:basedOn w:val="a"/>
    <w:link w:val="39"/>
    <w:rsid w:val="00465671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380">
    <w:name w:val="Основний текст (38)"/>
    <w:basedOn w:val="a"/>
    <w:link w:val="38"/>
    <w:rsid w:val="00465671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410">
    <w:name w:val="Основний текст (41)"/>
    <w:basedOn w:val="a"/>
    <w:link w:val="41"/>
    <w:rsid w:val="00465671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420">
    <w:name w:val="Основний текст (42)"/>
    <w:basedOn w:val="a"/>
    <w:link w:val="42"/>
    <w:rsid w:val="00465671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430">
    <w:name w:val="Основний текст (43)"/>
    <w:basedOn w:val="a"/>
    <w:link w:val="43"/>
    <w:rsid w:val="00465671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580">
    <w:name w:val="Основний текст (58)"/>
    <w:basedOn w:val="a"/>
    <w:link w:val="58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550">
    <w:name w:val="Основний текст (55)"/>
    <w:basedOn w:val="a"/>
    <w:link w:val="55"/>
    <w:rsid w:val="00465671"/>
    <w:pPr>
      <w:shd w:val="clear" w:color="auto" w:fill="FFFFFF"/>
      <w:spacing w:line="0" w:lineRule="atLeast"/>
    </w:pPr>
    <w:rPr>
      <w:sz w:val="26"/>
      <w:szCs w:val="26"/>
    </w:rPr>
  </w:style>
  <w:style w:type="paragraph" w:customStyle="1" w:styleId="230">
    <w:name w:val="Заголовок №2 (3)"/>
    <w:basedOn w:val="a"/>
    <w:link w:val="23"/>
    <w:rsid w:val="00465671"/>
    <w:pPr>
      <w:shd w:val="clear" w:color="auto" w:fill="FFFFFF"/>
      <w:spacing w:line="240" w:lineRule="exact"/>
      <w:ind w:firstLine="240"/>
      <w:jc w:val="both"/>
      <w:outlineLvl w:val="1"/>
    </w:pPr>
    <w:rPr>
      <w:rFonts w:ascii="Microsoft Sans Serif" w:eastAsia="Microsoft Sans Serif" w:hAnsi="Microsoft Sans Serif" w:cs="Microsoft Sans Serif"/>
      <w:b/>
      <w:bCs/>
    </w:rPr>
  </w:style>
  <w:style w:type="paragraph" w:customStyle="1" w:styleId="601">
    <w:name w:val="Основний текст (60)"/>
    <w:basedOn w:val="a"/>
    <w:link w:val="600"/>
    <w:rsid w:val="00465671"/>
    <w:pPr>
      <w:shd w:val="clear" w:color="auto" w:fill="FFFFFF"/>
      <w:spacing w:line="0" w:lineRule="atLeast"/>
    </w:pPr>
    <w:rPr>
      <w:sz w:val="25"/>
      <w:szCs w:val="25"/>
    </w:rPr>
  </w:style>
  <w:style w:type="paragraph" w:customStyle="1" w:styleId="610">
    <w:name w:val="Основний текст (61)"/>
    <w:basedOn w:val="a"/>
    <w:link w:val="61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620">
    <w:name w:val="Основний текст (62)"/>
    <w:basedOn w:val="a"/>
    <w:link w:val="62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590">
    <w:name w:val="Основний текст (59)"/>
    <w:basedOn w:val="a"/>
    <w:link w:val="59"/>
    <w:rsid w:val="00465671"/>
    <w:pPr>
      <w:shd w:val="clear" w:color="auto" w:fill="FFFFFF"/>
      <w:spacing w:line="0" w:lineRule="atLeast"/>
    </w:pPr>
    <w:rPr>
      <w:sz w:val="21"/>
      <w:szCs w:val="21"/>
    </w:rPr>
  </w:style>
  <w:style w:type="paragraph" w:customStyle="1" w:styleId="731">
    <w:name w:val="Основний текст (73)"/>
    <w:basedOn w:val="a"/>
    <w:link w:val="730"/>
    <w:rsid w:val="00465671"/>
    <w:pPr>
      <w:shd w:val="clear" w:color="auto" w:fill="FFFFFF"/>
      <w:spacing w:after="240" w:line="0" w:lineRule="atLeast"/>
    </w:pPr>
    <w:rPr>
      <w:rFonts w:ascii="Arial Black" w:eastAsia="Arial Black" w:hAnsi="Arial Black" w:cs="Arial Black"/>
      <w:sz w:val="22"/>
      <w:szCs w:val="22"/>
    </w:rPr>
  </w:style>
  <w:style w:type="paragraph" w:customStyle="1" w:styleId="630">
    <w:name w:val="Основний текст (63)"/>
    <w:basedOn w:val="a"/>
    <w:link w:val="63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660">
    <w:name w:val="Основний текст (66)"/>
    <w:basedOn w:val="a"/>
    <w:link w:val="66"/>
    <w:rsid w:val="00465671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690">
    <w:name w:val="Основний текст (69)"/>
    <w:basedOn w:val="a"/>
    <w:link w:val="69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650">
    <w:name w:val="Основний текст (65)"/>
    <w:basedOn w:val="a"/>
    <w:link w:val="65"/>
    <w:rsid w:val="00465671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670">
    <w:name w:val="Основний текст (67)"/>
    <w:basedOn w:val="a"/>
    <w:link w:val="67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680">
    <w:name w:val="Основний текст (68)"/>
    <w:basedOn w:val="a"/>
    <w:link w:val="68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711">
    <w:name w:val="Основний текст (71)"/>
    <w:basedOn w:val="a"/>
    <w:link w:val="710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721">
    <w:name w:val="Основний текст (72)"/>
    <w:basedOn w:val="a"/>
    <w:link w:val="720"/>
    <w:rsid w:val="00465671"/>
    <w:pPr>
      <w:shd w:val="clear" w:color="auto" w:fill="FFFFFF"/>
      <w:spacing w:line="0" w:lineRule="atLeast"/>
      <w:jc w:val="both"/>
    </w:pPr>
    <w:rPr>
      <w:sz w:val="10"/>
      <w:szCs w:val="10"/>
    </w:rPr>
  </w:style>
  <w:style w:type="paragraph" w:customStyle="1" w:styleId="701">
    <w:name w:val="Основний текст (70)"/>
    <w:basedOn w:val="a"/>
    <w:link w:val="700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640">
    <w:name w:val="Основний текст (64)"/>
    <w:basedOn w:val="a"/>
    <w:link w:val="64"/>
    <w:rsid w:val="00465671"/>
    <w:pPr>
      <w:shd w:val="clear" w:color="auto" w:fill="FFFFFF"/>
      <w:spacing w:line="0" w:lineRule="atLeast"/>
    </w:pPr>
    <w:rPr>
      <w:sz w:val="21"/>
      <w:szCs w:val="21"/>
    </w:rPr>
  </w:style>
  <w:style w:type="paragraph" w:customStyle="1" w:styleId="760">
    <w:name w:val="Основний текст (76)"/>
    <w:basedOn w:val="a"/>
    <w:link w:val="76"/>
    <w:rsid w:val="00465671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810">
    <w:name w:val="Основний текст (81)"/>
    <w:basedOn w:val="a"/>
    <w:link w:val="81"/>
    <w:rsid w:val="00465671"/>
    <w:pPr>
      <w:shd w:val="clear" w:color="auto" w:fill="FFFFFF"/>
      <w:spacing w:line="0" w:lineRule="atLeast"/>
    </w:pPr>
    <w:rPr>
      <w:rFonts w:ascii="Verdana" w:eastAsia="Verdana" w:hAnsi="Verdana" w:cs="Verdana"/>
      <w:spacing w:val="-10"/>
      <w:sz w:val="8"/>
      <w:szCs w:val="8"/>
    </w:rPr>
  </w:style>
  <w:style w:type="paragraph" w:customStyle="1" w:styleId="770">
    <w:name w:val="Основний текст (77)"/>
    <w:basedOn w:val="a"/>
    <w:link w:val="77"/>
    <w:rsid w:val="00465671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790">
    <w:name w:val="Основний текст (79)"/>
    <w:basedOn w:val="a"/>
    <w:link w:val="79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820">
    <w:name w:val="Основний текст (82)"/>
    <w:basedOn w:val="a"/>
    <w:link w:val="82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740">
    <w:name w:val="Основний текст (74)"/>
    <w:basedOn w:val="a"/>
    <w:link w:val="74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780">
    <w:name w:val="Основний текст (78)"/>
    <w:basedOn w:val="a"/>
    <w:link w:val="78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801">
    <w:name w:val="Основний текст (80)"/>
    <w:basedOn w:val="a"/>
    <w:link w:val="800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750">
    <w:name w:val="Основний текст (75)"/>
    <w:basedOn w:val="a"/>
    <w:link w:val="75"/>
    <w:rsid w:val="00465671"/>
    <w:pPr>
      <w:shd w:val="clear" w:color="auto" w:fill="FFFFFF"/>
      <w:spacing w:line="0" w:lineRule="atLeast"/>
    </w:pPr>
    <w:rPr>
      <w:sz w:val="21"/>
      <w:szCs w:val="21"/>
    </w:rPr>
  </w:style>
  <w:style w:type="paragraph" w:customStyle="1" w:styleId="840">
    <w:name w:val="Основний текст (84)"/>
    <w:basedOn w:val="a"/>
    <w:link w:val="84"/>
    <w:rsid w:val="00465671"/>
    <w:pPr>
      <w:shd w:val="clear" w:color="auto" w:fill="FFFFFF"/>
      <w:spacing w:line="0" w:lineRule="atLeast"/>
    </w:pPr>
    <w:rPr>
      <w:sz w:val="10"/>
      <w:szCs w:val="10"/>
    </w:rPr>
  </w:style>
  <w:style w:type="paragraph" w:customStyle="1" w:styleId="850">
    <w:name w:val="Основний текст (85)"/>
    <w:basedOn w:val="a"/>
    <w:link w:val="85"/>
    <w:rsid w:val="00465671"/>
    <w:pPr>
      <w:shd w:val="clear" w:color="auto" w:fill="FFFFFF"/>
      <w:spacing w:before="120" w:line="0" w:lineRule="atLeast"/>
    </w:pPr>
    <w:rPr>
      <w:sz w:val="21"/>
      <w:szCs w:val="21"/>
    </w:rPr>
  </w:style>
  <w:style w:type="paragraph" w:customStyle="1" w:styleId="890">
    <w:name w:val="Основний текст (89)"/>
    <w:basedOn w:val="a"/>
    <w:link w:val="89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50">
    <w:name w:val="Основний текст (95)"/>
    <w:basedOn w:val="a"/>
    <w:link w:val="95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80">
    <w:name w:val="Основний текст (98)"/>
    <w:basedOn w:val="a"/>
    <w:link w:val="98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860">
    <w:name w:val="Основний текст (86)"/>
    <w:basedOn w:val="a"/>
    <w:link w:val="86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00">
    <w:name w:val="Основний текст (90)"/>
    <w:basedOn w:val="a"/>
    <w:link w:val="90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30">
    <w:name w:val="Основний текст (93)"/>
    <w:basedOn w:val="a"/>
    <w:link w:val="93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90">
    <w:name w:val="Основний текст (99)"/>
    <w:basedOn w:val="a"/>
    <w:link w:val="99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870">
    <w:name w:val="Основний текст (87)"/>
    <w:basedOn w:val="a"/>
    <w:link w:val="87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10">
    <w:name w:val="Основний текст (91)"/>
    <w:basedOn w:val="a"/>
    <w:link w:val="91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40">
    <w:name w:val="Основний текст (94)"/>
    <w:basedOn w:val="a"/>
    <w:link w:val="94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70">
    <w:name w:val="Основний текст (97)"/>
    <w:basedOn w:val="a"/>
    <w:link w:val="97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60">
    <w:name w:val="Основний текст (96)"/>
    <w:basedOn w:val="a"/>
    <w:link w:val="96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880">
    <w:name w:val="Основний текст (88)"/>
    <w:basedOn w:val="a"/>
    <w:link w:val="88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20">
    <w:name w:val="Основний текст (92)"/>
    <w:basedOn w:val="a"/>
    <w:link w:val="92"/>
    <w:rsid w:val="0046567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830">
    <w:name w:val="Основний текст (83)"/>
    <w:basedOn w:val="a"/>
    <w:link w:val="83"/>
    <w:rsid w:val="00465671"/>
    <w:pPr>
      <w:shd w:val="clear" w:color="auto" w:fill="FFFFFF"/>
      <w:spacing w:line="0" w:lineRule="atLeast"/>
    </w:pPr>
    <w:rPr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DD64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D6408"/>
    <w:rPr>
      <w:rFonts w:ascii="Tahoma" w:hAnsi="Tahoma" w:cs="Tahoma"/>
      <w:color w:val="000000"/>
      <w:sz w:val="16"/>
      <w:szCs w:val="16"/>
    </w:rPr>
  </w:style>
  <w:style w:type="character" w:customStyle="1" w:styleId="ad">
    <w:name w:val="Основний текст + Напівжирний"/>
    <w:basedOn w:val="a6"/>
    <w:rsid w:val="00B35C23"/>
    <w:rPr>
      <w:b/>
      <w:bCs/>
      <w:sz w:val="20"/>
      <w:szCs w:val="20"/>
    </w:rPr>
  </w:style>
  <w:style w:type="character" w:customStyle="1" w:styleId="TimesNewRoman11pt">
    <w:name w:val="Основний текст + Times New Roman;11 pt"/>
    <w:basedOn w:val="a6"/>
    <w:rsid w:val="00B35C23"/>
    <w:rPr>
      <w:rFonts w:ascii="Times New Roman" w:eastAsia="Times New Roman" w:hAnsi="Times New Roman" w:cs="Times New Roman"/>
      <w:sz w:val="22"/>
      <w:szCs w:val="22"/>
    </w:rPr>
  </w:style>
  <w:style w:type="paragraph" w:customStyle="1" w:styleId="24">
    <w:name w:val="Основний текст2"/>
    <w:basedOn w:val="a"/>
    <w:rsid w:val="00B35C23"/>
    <w:pPr>
      <w:shd w:val="clear" w:color="auto" w:fill="FFFFFF"/>
      <w:spacing w:line="240" w:lineRule="exact"/>
      <w:jc w:val="both"/>
    </w:pPr>
    <w:rPr>
      <w:rFonts w:ascii="Microsoft Sans Serif" w:eastAsia="Microsoft Sans Serif" w:hAnsi="Microsoft Sans Serif" w:cs="Microsoft Sans Serif"/>
      <w:sz w:val="20"/>
      <w:szCs w:val="20"/>
    </w:rPr>
  </w:style>
  <w:style w:type="character" w:customStyle="1" w:styleId="ae">
    <w:name w:val="Виноска_"/>
    <w:basedOn w:val="a0"/>
    <w:link w:val="af"/>
    <w:rsid w:val="00B35C23"/>
    <w:rPr>
      <w:rFonts w:ascii="Microsoft Sans Serif" w:eastAsia="Microsoft Sans Serif" w:hAnsi="Microsoft Sans Serif" w:cs="Microsoft Sans Serif"/>
      <w:spacing w:val="10"/>
      <w:sz w:val="16"/>
      <w:szCs w:val="16"/>
      <w:shd w:val="clear" w:color="auto" w:fill="FFFFFF"/>
    </w:rPr>
  </w:style>
  <w:style w:type="character" w:customStyle="1" w:styleId="1pt">
    <w:name w:val="Основний текст + Інтервал 1 pt"/>
    <w:basedOn w:val="a6"/>
    <w:rsid w:val="00B35C23"/>
    <w:rPr>
      <w:spacing w:val="30"/>
      <w:sz w:val="20"/>
      <w:szCs w:val="20"/>
    </w:rPr>
  </w:style>
  <w:style w:type="character" w:customStyle="1" w:styleId="210pt100">
    <w:name w:val="Основний текст (21) + Напівжирний;Не курсив;Інтервал 0 pt;Масштаб 100%"/>
    <w:basedOn w:val="210"/>
    <w:rsid w:val="00B35C23"/>
    <w:rPr>
      <w:rFonts w:ascii="Microsoft Sans Serif" w:eastAsia="Microsoft Sans Serif" w:hAnsi="Microsoft Sans Serif" w:cs="Microsoft Sans Serif"/>
      <w:b/>
      <w:bCs/>
      <w:i/>
      <w:iCs/>
      <w:spacing w:val="0"/>
      <w:w w:val="100"/>
      <w:sz w:val="20"/>
      <w:szCs w:val="20"/>
    </w:rPr>
  </w:style>
  <w:style w:type="character" w:customStyle="1" w:styleId="21CenturyGothic9pt0pt100">
    <w:name w:val="Основний текст (21) + Century Gothic;9 pt;Напівжирний;Інтервал 0 pt;Масштаб 100%"/>
    <w:basedOn w:val="210"/>
    <w:rsid w:val="00B35C23"/>
    <w:rPr>
      <w:rFonts w:ascii="Century Gothic" w:eastAsia="Century Gothic" w:hAnsi="Century Gothic" w:cs="Century Gothic"/>
      <w:b/>
      <w:bCs/>
      <w:spacing w:val="10"/>
      <w:w w:val="100"/>
      <w:sz w:val="18"/>
      <w:szCs w:val="18"/>
    </w:rPr>
  </w:style>
  <w:style w:type="character" w:customStyle="1" w:styleId="21TimesNewRoman11pt0pt100">
    <w:name w:val="Основний текст (21) + Times New Roman;11 pt;Не курсив;Інтервал 0 pt;Масштаб 100%"/>
    <w:basedOn w:val="210"/>
    <w:rsid w:val="00B35C23"/>
    <w:rPr>
      <w:rFonts w:ascii="Times New Roman" w:eastAsia="Times New Roman" w:hAnsi="Times New Roman" w:cs="Times New Roman"/>
      <w:i/>
      <w:iCs/>
      <w:spacing w:val="0"/>
      <w:w w:val="100"/>
      <w:sz w:val="22"/>
      <w:szCs w:val="22"/>
    </w:rPr>
  </w:style>
  <w:style w:type="paragraph" w:customStyle="1" w:styleId="af">
    <w:name w:val="Виноска"/>
    <w:basedOn w:val="a"/>
    <w:link w:val="ae"/>
    <w:rsid w:val="00B35C23"/>
    <w:pPr>
      <w:shd w:val="clear" w:color="auto" w:fill="FFFFFF"/>
      <w:spacing w:line="216" w:lineRule="exact"/>
      <w:ind w:firstLine="240"/>
      <w:jc w:val="both"/>
    </w:pPr>
    <w:rPr>
      <w:rFonts w:ascii="Microsoft Sans Serif" w:eastAsia="Microsoft Sans Serif" w:hAnsi="Microsoft Sans Serif" w:cs="Microsoft Sans Serif"/>
      <w:color w:val="auto"/>
      <w:spacing w:val="10"/>
      <w:sz w:val="16"/>
      <w:szCs w:val="16"/>
    </w:rPr>
  </w:style>
  <w:style w:type="character" w:customStyle="1" w:styleId="4a">
    <w:name w:val="Підпис до таблиці (4)_"/>
    <w:basedOn w:val="a0"/>
    <w:link w:val="4b"/>
    <w:rsid w:val="00B35C23"/>
    <w:rPr>
      <w:rFonts w:ascii="Microsoft Sans Serif" w:eastAsia="Microsoft Sans Serif" w:hAnsi="Microsoft Sans Serif" w:cs="Microsoft Sans Serif"/>
      <w:spacing w:val="20"/>
      <w:w w:val="80"/>
      <w:sz w:val="20"/>
      <w:szCs w:val="20"/>
      <w:shd w:val="clear" w:color="auto" w:fill="FFFFFF"/>
    </w:rPr>
  </w:style>
  <w:style w:type="character" w:customStyle="1" w:styleId="231">
    <w:name w:val="Основний текст (23)_"/>
    <w:basedOn w:val="a0"/>
    <w:link w:val="232"/>
    <w:rsid w:val="00B35C23"/>
    <w:rPr>
      <w:rFonts w:ascii="Arial Narrow" w:eastAsia="Arial Narrow" w:hAnsi="Arial Narrow" w:cs="Arial Narrow"/>
      <w:sz w:val="21"/>
      <w:szCs w:val="21"/>
      <w:shd w:val="clear" w:color="auto" w:fill="FFFFFF"/>
    </w:rPr>
  </w:style>
  <w:style w:type="character" w:customStyle="1" w:styleId="8a">
    <w:name w:val="Основний текст (8)_"/>
    <w:basedOn w:val="a0"/>
    <w:link w:val="8b"/>
    <w:rsid w:val="00B35C23"/>
    <w:rPr>
      <w:rFonts w:ascii="Microsoft Sans Serif" w:eastAsia="Microsoft Sans Serif" w:hAnsi="Microsoft Sans Serif" w:cs="Microsoft Sans Serif"/>
      <w:sz w:val="8"/>
      <w:szCs w:val="8"/>
      <w:shd w:val="clear" w:color="auto" w:fill="FFFFFF"/>
    </w:rPr>
  </w:style>
  <w:style w:type="character" w:customStyle="1" w:styleId="8ArialNarrow">
    <w:name w:val="Основний текст (8) + Arial Narrow"/>
    <w:basedOn w:val="8a"/>
    <w:rsid w:val="00B35C23"/>
    <w:rPr>
      <w:rFonts w:ascii="Arial Narrow" w:eastAsia="Arial Narrow" w:hAnsi="Arial Narrow" w:cs="Arial Narrow"/>
    </w:rPr>
  </w:style>
  <w:style w:type="character" w:customStyle="1" w:styleId="9">
    <w:name w:val="Основний текст (9)_"/>
    <w:basedOn w:val="a0"/>
    <w:link w:val="9a"/>
    <w:rsid w:val="00B35C23"/>
    <w:rPr>
      <w:rFonts w:ascii="Microsoft Sans Serif" w:eastAsia="Microsoft Sans Serif" w:hAnsi="Microsoft Sans Serif" w:cs="Microsoft Sans Serif"/>
      <w:sz w:val="8"/>
      <w:szCs w:val="8"/>
      <w:shd w:val="clear" w:color="auto" w:fill="FFFFFF"/>
    </w:rPr>
  </w:style>
  <w:style w:type="character" w:customStyle="1" w:styleId="9ArialNarrow">
    <w:name w:val="Основний текст (9) + Arial Narrow"/>
    <w:basedOn w:val="9"/>
    <w:rsid w:val="00B35C23"/>
    <w:rPr>
      <w:rFonts w:ascii="Arial Narrow" w:eastAsia="Arial Narrow" w:hAnsi="Arial Narrow" w:cs="Arial Narrow"/>
    </w:rPr>
  </w:style>
  <w:style w:type="character" w:customStyle="1" w:styleId="10ArialNarrow">
    <w:name w:val="Основний текст (10) + Arial Narrow"/>
    <w:basedOn w:val="100"/>
    <w:rsid w:val="00B35C23"/>
    <w:rPr>
      <w:rFonts w:ascii="Arial Narrow" w:eastAsia="Arial Narrow" w:hAnsi="Arial Narrow" w:cs="Arial Narrow"/>
      <w:sz w:val="8"/>
      <w:szCs w:val="8"/>
    </w:rPr>
  </w:style>
  <w:style w:type="character" w:customStyle="1" w:styleId="240">
    <w:name w:val="Основний текст (24)_"/>
    <w:basedOn w:val="a0"/>
    <w:link w:val="241"/>
    <w:rsid w:val="00B35C23"/>
    <w:rPr>
      <w:rFonts w:ascii="Microsoft Sans Serif" w:eastAsia="Microsoft Sans Serif" w:hAnsi="Microsoft Sans Serif" w:cs="Microsoft Sans Serif"/>
      <w:sz w:val="8"/>
      <w:szCs w:val="8"/>
      <w:shd w:val="clear" w:color="auto" w:fill="FFFFFF"/>
    </w:rPr>
  </w:style>
  <w:style w:type="paragraph" w:customStyle="1" w:styleId="4b">
    <w:name w:val="Підпис до таблиці (4)"/>
    <w:basedOn w:val="a"/>
    <w:link w:val="4a"/>
    <w:rsid w:val="00B35C23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color w:val="auto"/>
      <w:spacing w:val="20"/>
      <w:w w:val="80"/>
      <w:sz w:val="20"/>
      <w:szCs w:val="20"/>
    </w:rPr>
  </w:style>
  <w:style w:type="paragraph" w:customStyle="1" w:styleId="232">
    <w:name w:val="Основний текст (23)"/>
    <w:basedOn w:val="a"/>
    <w:link w:val="231"/>
    <w:rsid w:val="00B35C23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21"/>
      <w:szCs w:val="21"/>
    </w:rPr>
  </w:style>
  <w:style w:type="paragraph" w:customStyle="1" w:styleId="8b">
    <w:name w:val="Основний текст (8)"/>
    <w:basedOn w:val="a"/>
    <w:link w:val="8a"/>
    <w:rsid w:val="00B35C23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color w:val="auto"/>
      <w:sz w:val="8"/>
      <w:szCs w:val="8"/>
    </w:rPr>
  </w:style>
  <w:style w:type="paragraph" w:customStyle="1" w:styleId="9a">
    <w:name w:val="Основний текст (9)"/>
    <w:basedOn w:val="a"/>
    <w:link w:val="9"/>
    <w:rsid w:val="00B35C23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color w:val="auto"/>
      <w:sz w:val="8"/>
      <w:szCs w:val="8"/>
    </w:rPr>
  </w:style>
  <w:style w:type="paragraph" w:customStyle="1" w:styleId="241">
    <w:name w:val="Основний текст (24)"/>
    <w:basedOn w:val="a"/>
    <w:link w:val="240"/>
    <w:rsid w:val="00B35C23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color w:val="auto"/>
      <w:sz w:val="8"/>
      <w:szCs w:val="8"/>
    </w:rPr>
  </w:style>
  <w:style w:type="character" w:customStyle="1" w:styleId="222">
    <w:name w:val="Заголовок №2 (2)_"/>
    <w:basedOn w:val="a0"/>
    <w:link w:val="223"/>
    <w:rsid w:val="00B35C23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1pt80">
    <w:name w:val="Основний текст + Курсив;Інтервал 1 pt;Масштаб 80%"/>
    <w:basedOn w:val="a6"/>
    <w:rsid w:val="00B35C23"/>
    <w:rPr>
      <w:i/>
      <w:iCs/>
      <w:spacing w:val="20"/>
      <w:w w:val="80"/>
      <w:sz w:val="20"/>
      <w:szCs w:val="20"/>
    </w:rPr>
  </w:style>
  <w:style w:type="character" w:customStyle="1" w:styleId="112">
    <w:name w:val="Основний текст (11) + Не напівжирний"/>
    <w:basedOn w:val="110"/>
    <w:rsid w:val="00B35C23"/>
    <w:rPr>
      <w:b/>
      <w:bCs/>
      <w:spacing w:val="0"/>
      <w:sz w:val="20"/>
      <w:szCs w:val="20"/>
    </w:rPr>
  </w:style>
  <w:style w:type="paragraph" w:customStyle="1" w:styleId="223">
    <w:name w:val="Заголовок №2 (2)"/>
    <w:basedOn w:val="a"/>
    <w:link w:val="222"/>
    <w:rsid w:val="00B35C23"/>
    <w:pPr>
      <w:shd w:val="clear" w:color="auto" w:fill="FFFFFF"/>
      <w:spacing w:line="238" w:lineRule="exact"/>
      <w:jc w:val="both"/>
      <w:outlineLvl w:val="1"/>
    </w:pPr>
    <w:rPr>
      <w:rFonts w:ascii="Microsoft Sans Serif" w:eastAsia="Microsoft Sans Serif" w:hAnsi="Microsoft Sans Serif" w:cs="Microsoft Sans Serif"/>
      <w:color w:val="auto"/>
    </w:rPr>
  </w:style>
  <w:style w:type="character" w:customStyle="1" w:styleId="32">
    <w:name w:val="Заголовок №3 (2)_"/>
    <w:basedOn w:val="a0"/>
    <w:link w:val="320"/>
    <w:rsid w:val="00B35C23"/>
    <w:rPr>
      <w:rFonts w:ascii="Microsoft Sans Serif" w:eastAsia="Microsoft Sans Serif" w:hAnsi="Microsoft Sans Serif" w:cs="Microsoft Sans Serif"/>
      <w:sz w:val="20"/>
      <w:szCs w:val="20"/>
      <w:shd w:val="clear" w:color="auto" w:fill="FFFFFF"/>
    </w:rPr>
  </w:style>
  <w:style w:type="character" w:customStyle="1" w:styleId="32-1pt">
    <w:name w:val="Заголовок №3 (2) + Інтервал -1 pt"/>
    <w:basedOn w:val="32"/>
    <w:rsid w:val="00B35C23"/>
    <w:rPr>
      <w:spacing w:val="-20"/>
    </w:rPr>
  </w:style>
  <w:style w:type="paragraph" w:customStyle="1" w:styleId="320">
    <w:name w:val="Заголовок №3 (2)"/>
    <w:basedOn w:val="a"/>
    <w:link w:val="32"/>
    <w:rsid w:val="00B35C23"/>
    <w:pPr>
      <w:shd w:val="clear" w:color="auto" w:fill="FFFFFF"/>
      <w:spacing w:after="120" w:line="0" w:lineRule="atLeast"/>
      <w:outlineLvl w:val="2"/>
    </w:pPr>
    <w:rPr>
      <w:rFonts w:ascii="Microsoft Sans Serif" w:eastAsia="Microsoft Sans Serif" w:hAnsi="Microsoft Sans Serif" w:cs="Microsoft Sans Serif"/>
      <w:color w:val="auto"/>
      <w:sz w:val="20"/>
      <w:szCs w:val="20"/>
    </w:rPr>
  </w:style>
  <w:style w:type="table" w:styleId="af0">
    <w:name w:val="Table Grid"/>
    <w:basedOn w:val="a1"/>
    <w:uiPriority w:val="59"/>
    <w:rsid w:val="003E07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3">
    <w:name w:val="Заголовок №3 (3)_"/>
    <w:basedOn w:val="a0"/>
    <w:link w:val="330"/>
    <w:rsid w:val="00C9471B"/>
    <w:rPr>
      <w:rFonts w:ascii="Microsoft Sans Serif" w:eastAsia="Microsoft Sans Serif" w:hAnsi="Microsoft Sans Serif" w:cs="Microsoft Sans Serif"/>
      <w:shd w:val="clear" w:color="auto" w:fill="FFFFFF"/>
    </w:rPr>
  </w:style>
  <w:style w:type="paragraph" w:customStyle="1" w:styleId="330">
    <w:name w:val="Заголовок №3 (3)"/>
    <w:basedOn w:val="a"/>
    <w:link w:val="33"/>
    <w:rsid w:val="00C9471B"/>
    <w:pPr>
      <w:shd w:val="clear" w:color="auto" w:fill="FFFFFF"/>
      <w:spacing w:before="120" w:line="240" w:lineRule="exact"/>
      <w:ind w:firstLine="240"/>
      <w:jc w:val="both"/>
      <w:outlineLvl w:val="2"/>
    </w:pPr>
    <w:rPr>
      <w:rFonts w:ascii="Microsoft Sans Serif" w:eastAsia="Microsoft Sans Serif" w:hAnsi="Microsoft Sans Serif" w:cs="Microsoft Sans Serif"/>
      <w:color w:val="auto"/>
    </w:rPr>
  </w:style>
  <w:style w:type="character" w:customStyle="1" w:styleId="FranklinGothicMedium95pt0pt">
    <w:name w:val="Виноска + Franklin Gothic Medium;9;5 pt;Напівжирний;Інтервал 0 pt"/>
    <w:basedOn w:val="ae"/>
    <w:rsid w:val="001260DB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rialNarrow4pt0pt">
    <w:name w:val="Виноска + Arial Narrow;4 pt;Не курсив;Інтервал 0 pt"/>
    <w:basedOn w:val="ae"/>
    <w:rsid w:val="001260DB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0"/>
      <w:sz w:val="8"/>
      <w:szCs w:val="8"/>
    </w:rPr>
  </w:style>
  <w:style w:type="paragraph" w:styleId="af1">
    <w:name w:val="footnote text"/>
    <w:basedOn w:val="a"/>
    <w:link w:val="af2"/>
    <w:uiPriority w:val="99"/>
    <w:semiHidden/>
    <w:unhideWhenUsed/>
    <w:rsid w:val="0048674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8674B"/>
    <w:rPr>
      <w:color w:val="000000"/>
      <w:sz w:val="20"/>
      <w:szCs w:val="20"/>
    </w:rPr>
  </w:style>
  <w:style w:type="character" w:customStyle="1" w:styleId="111pt80">
    <w:name w:val="Основний текст (11) + Не напівжирний;Курсив;Інтервал 1 pt;Масштаб 80%"/>
    <w:basedOn w:val="110"/>
    <w:rsid w:val="0048674B"/>
    <w:rPr>
      <w:b/>
      <w:bCs/>
      <w:i/>
      <w:iCs/>
      <w:w w:val="80"/>
      <w:sz w:val="20"/>
      <w:szCs w:val="20"/>
    </w:rPr>
  </w:style>
  <w:style w:type="character" w:customStyle="1" w:styleId="75pt">
    <w:name w:val="Основний текст + 7;5 pt;Напівжирний"/>
    <w:basedOn w:val="a6"/>
    <w:rsid w:val="0048674B"/>
    <w:rPr>
      <w:b/>
      <w:bCs/>
      <w:sz w:val="15"/>
      <w:szCs w:val="15"/>
    </w:rPr>
  </w:style>
  <w:style w:type="character" w:customStyle="1" w:styleId="2195pt0pt100">
    <w:name w:val="Основний текст (21) + 9;5 pt;Напівжирний;Інтервал 0 pt;Масштаб 100%"/>
    <w:basedOn w:val="210"/>
    <w:rsid w:val="0048674B"/>
    <w:rPr>
      <w:rFonts w:ascii="Microsoft Sans Serif" w:eastAsia="Microsoft Sans Serif" w:hAnsi="Microsoft Sans Serif" w:cs="Microsoft Sans Serif"/>
      <w:b/>
      <w:bCs/>
      <w:spacing w:val="10"/>
      <w:w w:val="100"/>
      <w:sz w:val="19"/>
      <w:szCs w:val="19"/>
    </w:rPr>
  </w:style>
  <w:style w:type="character" w:customStyle="1" w:styleId="21ArialNarrow155pt0pt100">
    <w:name w:val="Основний текст (21) + Arial Narrow;15;5 pt;Не курсив;Інтервал 0 pt;Масштаб 100%"/>
    <w:basedOn w:val="210"/>
    <w:rsid w:val="0048674B"/>
    <w:rPr>
      <w:rFonts w:ascii="Arial Narrow" w:eastAsia="Arial Narrow" w:hAnsi="Arial Narrow" w:cs="Arial Narrow"/>
      <w:i/>
      <w:iCs/>
      <w:spacing w:val="0"/>
      <w:w w:val="100"/>
      <w:sz w:val="31"/>
      <w:szCs w:val="31"/>
    </w:rPr>
  </w:style>
  <w:style w:type="character" w:customStyle="1" w:styleId="21ArialNarrow17pt0pt100">
    <w:name w:val="Основний текст (21) + Arial Narrow;17 pt;Не курсив;Інтервал 0 pt;Масштаб 100%"/>
    <w:basedOn w:val="210"/>
    <w:rsid w:val="003F16BB"/>
    <w:rPr>
      <w:rFonts w:ascii="Arial Narrow" w:eastAsia="Arial Narrow" w:hAnsi="Arial Narrow" w:cs="Arial Narrow"/>
      <w:i/>
      <w:iCs/>
      <w:spacing w:val="0"/>
      <w:w w:val="100"/>
      <w:sz w:val="34"/>
      <w:szCs w:val="34"/>
    </w:rPr>
  </w:style>
  <w:style w:type="character" w:customStyle="1" w:styleId="21ArialNarrow145pt0pt100">
    <w:name w:val="Основний текст (21) + Arial Narrow;14;5 pt;Не курсив;Інтервал 0 pt;Масштаб 100%"/>
    <w:basedOn w:val="210"/>
    <w:rsid w:val="00194FE4"/>
    <w:rPr>
      <w:rFonts w:ascii="Arial Narrow" w:eastAsia="Arial Narrow" w:hAnsi="Arial Narrow" w:cs="Arial Narrow"/>
      <w:i/>
      <w:iCs/>
      <w:spacing w:val="0"/>
      <w:w w:val="100"/>
      <w:sz w:val="29"/>
      <w:szCs w:val="29"/>
    </w:rPr>
  </w:style>
  <w:style w:type="character" w:customStyle="1" w:styleId="CenturyGothic0pt">
    <w:name w:val="Основний текст + Century Gothic;Напівжирний;Курсив;Інтервал 0 pt"/>
    <w:basedOn w:val="a6"/>
    <w:rsid w:val="00E32D46"/>
    <w:rPr>
      <w:rFonts w:ascii="Century Gothic" w:eastAsia="Century Gothic" w:hAnsi="Century Gothic" w:cs="Century Gothic"/>
      <w:b/>
      <w:bCs/>
      <w:i/>
      <w:iCs/>
      <w:spacing w:val="-10"/>
      <w:sz w:val="20"/>
      <w:szCs w:val="20"/>
    </w:rPr>
  </w:style>
  <w:style w:type="character" w:customStyle="1" w:styleId="CenturyGothic105pt0pt">
    <w:name w:val="Основний текст + Century Gothic;10;5 pt;Напівжирний;Курсив;Інтервал 0 pt"/>
    <w:basedOn w:val="a6"/>
    <w:rsid w:val="00E32D46"/>
    <w:rPr>
      <w:rFonts w:ascii="Century Gothic" w:eastAsia="Century Gothic" w:hAnsi="Century Gothic" w:cs="Century Gothic"/>
      <w:b/>
      <w:bCs/>
      <w:i/>
      <w:iCs/>
      <w:spacing w:val="-10"/>
      <w:sz w:val="21"/>
      <w:szCs w:val="21"/>
    </w:rPr>
  </w:style>
  <w:style w:type="character" w:customStyle="1" w:styleId="210pt1000">
    <w:name w:val="Основний текст (21) + Не курсив;Інтервал 0 pt;Масштаб 100%"/>
    <w:basedOn w:val="210"/>
    <w:rsid w:val="00E32D46"/>
    <w:rPr>
      <w:rFonts w:ascii="Microsoft Sans Serif" w:eastAsia="Microsoft Sans Serif" w:hAnsi="Microsoft Sans Serif" w:cs="Microsoft Sans Serif"/>
      <w:i/>
      <w:iCs/>
      <w:spacing w:val="0"/>
      <w:w w:val="1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66"/>
      <w:szCs w:val="66"/>
    </w:rPr>
  </w:style>
  <w:style w:type="character" w:customStyle="1" w:styleId="1Verdana295pt-1pt">
    <w:name w:val="Заголовок №1 + Verdana;29;5 pt;Напівжирний;Інтервал -1 pt"/>
    <w:basedOn w:val="1"/>
    <w:rPr>
      <w:rFonts w:ascii="Verdana" w:eastAsia="Verdana" w:hAnsi="Verdana" w:cs="Verdana"/>
      <w:b/>
      <w:bCs/>
      <w:i w:val="0"/>
      <w:iCs w:val="0"/>
      <w:smallCaps w:val="0"/>
      <w:strike w:val="0"/>
      <w:spacing w:val="-20"/>
      <w:sz w:val="59"/>
      <w:szCs w:val="59"/>
    </w:rPr>
  </w:style>
  <w:style w:type="character" w:customStyle="1" w:styleId="1Verdana295pt-1pt0">
    <w:name w:val="Заголовок №1 + Verdana;29;5 pt;Напівжирний;Інтервал -1 pt"/>
    <w:basedOn w:val="1"/>
    <w:rPr>
      <w:rFonts w:ascii="Verdana" w:eastAsia="Verdana" w:hAnsi="Verdana" w:cs="Verdana"/>
      <w:b/>
      <w:bCs/>
      <w:i w:val="0"/>
      <w:iCs w:val="0"/>
      <w:smallCaps w:val="0"/>
      <w:strike w:val="0"/>
      <w:spacing w:val="-20"/>
      <w:sz w:val="59"/>
      <w:szCs w:val="59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FranklinGothicBook9pt">
    <w:name w:val="Колонтитул + Franklin Gothic Book;9 pt;Напівжирний"/>
    <w:basedOn w:val="a4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BookAntiqua9pt">
    <w:name w:val="Колонтитул + Book Antiqua;9 pt;Напівжирний"/>
    <w:basedOn w:val="a4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2">
    <w:name w:val="Основни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BookAntiqua">
    <w:name w:val="Основний текст (2) + Book Antiqua"/>
    <w:basedOn w:val="2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и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BookAntiqua95pt">
    <w:name w:val="Основний текст (3) + Book Antiqua;9;5 pt;Напівжирний"/>
    <w:basedOn w:val="3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BookAntiqua95pt0">
    <w:name w:val="Основний текст (3) + Book Antiqua;9;5 pt;Напівжирний"/>
    <w:basedOn w:val="3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ий текст_"/>
    <w:basedOn w:val="a0"/>
    <w:link w:val="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rialUnicodeMS">
    <w:name w:val="Основний текст + Arial Unicode MS"/>
    <w:basedOn w:val="a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rialUnicodeMS10pt">
    <w:name w:val="Основний текст + Arial Unicode MS;10 pt;Напівжирний"/>
    <w:basedOn w:val="a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rialUnicodeMS9pt1pt">
    <w:name w:val="Основний текст + Arial Unicode MS;9 pt;Курсив;Інтервал 1 pt"/>
    <w:basedOn w:val="a6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20"/>
      <w:sz w:val="18"/>
      <w:szCs w:val="18"/>
    </w:rPr>
  </w:style>
  <w:style w:type="character" w:customStyle="1" w:styleId="4">
    <w:name w:val="Основни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ArialUnicodeMS">
    <w:name w:val="Основний текст (4) + Arial Unicode MS"/>
    <w:basedOn w:val="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1">
    <w:name w:val="Підпис до зображення (2)_"/>
    <w:basedOn w:val="a0"/>
    <w:link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ArialUnicodeMS">
    <w:name w:val="Підпис до зображення (2) + Arial Unicode MS"/>
    <w:basedOn w:val="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Підпис до зображення_"/>
    <w:basedOn w:val="a0"/>
    <w:link w:val="a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rialUnicodeMS0">
    <w:name w:val="Підпис до зображення + Arial Unicode MS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">
    <w:name w:val="Основний текст (5)_"/>
    <w:basedOn w:val="a0"/>
    <w:link w:val="5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FranklinGothicBook95pt">
    <w:name w:val="Основний текст (5) + Franklin Gothic Book;9;5 pt;Напівжирний"/>
    <w:basedOn w:val="5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6">
    <w:name w:val="Основний текст (6)_"/>
    <w:basedOn w:val="a0"/>
    <w:link w:val="6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7">
    <w:name w:val="Основний текст (7)_"/>
    <w:basedOn w:val="a0"/>
    <w:link w:val="7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7ArialUnicodeMS">
    <w:name w:val="Основний текст (7) + Arial Unicode MS"/>
    <w:basedOn w:val="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00">
    <w:name w:val="Основний текст (10)_"/>
    <w:basedOn w:val="a0"/>
    <w:link w:val="10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0ArialUnicodeMS95pt">
    <w:name w:val="Основний текст (10) + Arial Unicode MS;9;5 pt;Не напівжирний"/>
    <w:basedOn w:val="10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0ArialUnicodeMS">
    <w:name w:val="Основний текст (10) + Arial Unicode MS"/>
    <w:basedOn w:val="10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Основний текст (12)_"/>
    <w:basedOn w:val="a0"/>
    <w:link w:val="1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2ArialUnicodeMS">
    <w:name w:val="Основний текст (12) + Arial Unicode MS"/>
    <w:basedOn w:val="1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4">
    <w:name w:val="Основний текст (14)_"/>
    <w:basedOn w:val="a0"/>
    <w:link w:val="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">
    <w:name w:val="Основний текст (13)_"/>
    <w:basedOn w:val="a0"/>
    <w:link w:val="13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3ArialUnicodeMS">
    <w:name w:val="Основний текст (13) + Arial Unicode MS"/>
    <w:basedOn w:val="1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5">
    <w:name w:val="Основний текст (15)_"/>
    <w:basedOn w:val="a0"/>
    <w:link w:val="1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15ArialUnicodeMS4pt">
    <w:name w:val="Основний текст (15) + Arial Unicode MS;4 pt;Не напівжирний"/>
    <w:basedOn w:val="15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8"/>
      <w:szCs w:val="8"/>
    </w:rPr>
  </w:style>
  <w:style w:type="character" w:customStyle="1" w:styleId="45">
    <w:name w:val="Основний текст (45)_"/>
    <w:basedOn w:val="a0"/>
    <w:link w:val="450"/>
    <w:rPr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a9">
    <w:name w:val="Підпис до таблиці_"/>
    <w:basedOn w:val="a0"/>
    <w:link w:val="a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ArialUnicodeMS9pt">
    <w:name w:val="Підпис до таблиці + Arial Unicode MS;9 pt"/>
    <w:basedOn w:val="a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46">
    <w:name w:val="Основний текст (46)_"/>
    <w:basedOn w:val="a0"/>
    <w:link w:val="460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8">
    <w:name w:val="Основний текст (48)_"/>
    <w:basedOn w:val="a0"/>
    <w:link w:val="480"/>
    <w:rPr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00">
    <w:name w:val="Основний текст (20)_"/>
    <w:basedOn w:val="a0"/>
    <w:link w:val="20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0ArialUnicodeMS">
    <w:name w:val="Основний текст (20) + Arial Unicode MS"/>
    <w:basedOn w:val="20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20">
    <w:name w:val="Основний текст (22)_"/>
    <w:basedOn w:val="a0"/>
    <w:link w:val="22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2ArialUnicodeMS">
    <w:name w:val="Основний текст (22) + Arial Unicode MS"/>
    <w:basedOn w:val="2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0">
    <w:name w:val="Основний текст (21)_"/>
    <w:basedOn w:val="a0"/>
    <w:link w:val="21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ArialUnicodeMS">
    <w:name w:val="Основний текст (21) + Arial Unicode MS"/>
    <w:basedOn w:val="2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9">
    <w:name w:val="Основний текст (49)_"/>
    <w:basedOn w:val="a0"/>
    <w:link w:val="49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7">
    <w:name w:val="Основний текст (47)_"/>
    <w:basedOn w:val="a0"/>
    <w:link w:val="470"/>
    <w:rPr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71">
    <w:name w:val="Підпис до зображення (7)_"/>
    <w:basedOn w:val="a0"/>
    <w:link w:val="72"/>
    <w:rPr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3">
    <w:name w:val="Підпис до зображення (7)"/>
    <w:basedOn w:val="71"/>
    <w:rPr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8">
    <w:name w:val="Підпис до зображення (8)_"/>
    <w:basedOn w:val="a0"/>
    <w:link w:val="80"/>
    <w:rPr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80pt">
    <w:name w:val="Підпис до зображення (8) + Інтервал 0 pt"/>
    <w:basedOn w:val="8"/>
    <w:rPr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500">
    <w:name w:val="Основний текст (50)_"/>
    <w:basedOn w:val="a0"/>
    <w:link w:val="501"/>
    <w:rPr>
      <w:b w:val="0"/>
      <w:bCs w:val="0"/>
      <w:i w:val="0"/>
      <w:iCs w:val="0"/>
      <w:smallCaps w:val="0"/>
      <w:strike w:val="0"/>
      <w:spacing w:val="-10"/>
      <w:sz w:val="44"/>
      <w:szCs w:val="44"/>
    </w:rPr>
  </w:style>
  <w:style w:type="character" w:customStyle="1" w:styleId="4ArialUnicodeMS0">
    <w:name w:val="Основний текст (4) + Arial Unicode MS"/>
    <w:basedOn w:val="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1">
    <w:name w:val="Основний текст (51)_"/>
    <w:basedOn w:val="a0"/>
    <w:link w:val="510"/>
    <w:rPr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110pt0pt">
    <w:name w:val="Основний текст (51) + 10 pt;Не напівжирний;Курсив;Інтервал 0 pt"/>
    <w:basedOn w:val="51"/>
    <w:rPr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510pt">
    <w:name w:val="Основний текст (51) + Інтервал 0 pt"/>
    <w:basedOn w:val="51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3">
    <w:name w:val="Основний текст (53)_"/>
    <w:basedOn w:val="a0"/>
    <w:link w:val="53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2">
    <w:name w:val="Основний текст (52)_"/>
    <w:basedOn w:val="a0"/>
    <w:link w:val="52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10">
    <w:name w:val="Основний текст (11)_"/>
    <w:basedOn w:val="a0"/>
    <w:link w:val="1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11ArialUnicodeMS9pt">
    <w:name w:val="Основний текст (11) + Arial Unicode MS;9 pt"/>
    <w:basedOn w:val="1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2ArialUnicodeMS0">
    <w:name w:val="Підпис до зображення (2) + Arial Unicode MS"/>
    <w:basedOn w:val="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FFFFFF"/>
      <w:spacing w:val="0"/>
      <w:sz w:val="19"/>
      <w:szCs w:val="19"/>
    </w:rPr>
  </w:style>
  <w:style w:type="character" w:customStyle="1" w:styleId="44">
    <w:name w:val="Основний текст (44)_"/>
    <w:basedOn w:val="a0"/>
    <w:link w:val="44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4ArialBlack105pt">
    <w:name w:val="Основний текст (44) + Arial Black;10;5 pt;Не напівжирний"/>
    <w:basedOn w:val="44"/>
    <w:rPr>
      <w:rFonts w:ascii="Arial Black" w:eastAsia="Arial Black" w:hAnsi="Arial Black" w:cs="Arial Black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44ArialBlack105pt0">
    <w:name w:val="Основний текст (44) + Arial Black;10;5 pt;Не напівжирний"/>
    <w:basedOn w:val="44"/>
    <w:rPr>
      <w:rFonts w:ascii="Arial Black" w:eastAsia="Arial Black" w:hAnsi="Arial Black" w:cs="Arial Black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54">
    <w:name w:val="Основний текст (54)_"/>
    <w:basedOn w:val="a0"/>
    <w:link w:val="540"/>
    <w:rPr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56">
    <w:name w:val="Основний текст (56)_"/>
    <w:basedOn w:val="a0"/>
    <w:link w:val="560"/>
    <w:rPr>
      <w:b w:val="0"/>
      <w:bCs w:val="0"/>
      <w:i w:val="0"/>
      <w:iCs w:val="0"/>
      <w:smallCaps w:val="0"/>
      <w:strike w:val="0"/>
      <w:spacing w:val="-10"/>
      <w:sz w:val="20"/>
      <w:szCs w:val="20"/>
    </w:rPr>
  </w:style>
  <w:style w:type="character" w:customStyle="1" w:styleId="37">
    <w:name w:val="Основний текст (37)_"/>
    <w:basedOn w:val="a0"/>
    <w:link w:val="37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7ArialUnicodeMS12pt">
    <w:name w:val="Основний текст (37) + Arial Unicode MS;12 pt"/>
    <w:basedOn w:val="3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00">
    <w:name w:val="Основний текст (40)_"/>
    <w:basedOn w:val="a0"/>
    <w:link w:val="40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40ArialUnicodeMS10pt">
    <w:name w:val="Основний текст (40) + Arial Unicode MS;10 pt;Не напівжирний"/>
    <w:basedOn w:val="40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20"/>
      <w:szCs w:val="20"/>
    </w:rPr>
  </w:style>
  <w:style w:type="character" w:customStyle="1" w:styleId="57">
    <w:name w:val="Основний текст (57)_"/>
    <w:basedOn w:val="a0"/>
    <w:link w:val="570"/>
    <w:rPr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5795pt">
    <w:name w:val="Основний текст (57) + 9;5 pt;Не напівжирний"/>
    <w:basedOn w:val="57"/>
    <w:rPr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4">
    <w:name w:val="Основний текст (34)_"/>
    <w:basedOn w:val="a0"/>
    <w:link w:val="3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4ArialUnicodeMS">
    <w:name w:val="Основний текст (34) + Arial Unicode MS"/>
    <w:basedOn w:val="3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9">
    <w:name w:val="Основний текст (39)_"/>
    <w:basedOn w:val="a0"/>
    <w:link w:val="39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9ArialUnicodeMS">
    <w:name w:val="Основний текст (39) + Arial Unicode MS"/>
    <w:basedOn w:val="3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8">
    <w:name w:val="Основний текст (38)_"/>
    <w:basedOn w:val="a0"/>
    <w:link w:val="38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8ArialUnicodeMS">
    <w:name w:val="Основний текст (38) + Arial Unicode MS"/>
    <w:basedOn w:val="3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1">
    <w:name w:val="Основний текст (41)_"/>
    <w:basedOn w:val="a0"/>
    <w:link w:val="41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1ArialUnicodeMS">
    <w:name w:val="Основний текст (41) + Arial Unicode MS"/>
    <w:basedOn w:val="4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2">
    <w:name w:val="Основний текст (42)_"/>
    <w:basedOn w:val="a0"/>
    <w:link w:val="42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2ArialUnicodeMS">
    <w:name w:val="Основний текст (42) + Arial Unicode MS"/>
    <w:basedOn w:val="4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3">
    <w:name w:val="Основний текст (43)_"/>
    <w:basedOn w:val="a0"/>
    <w:link w:val="43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3ArialUnicodeMS">
    <w:name w:val="Основний текст (43) + Arial Unicode MS"/>
    <w:basedOn w:val="4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8">
    <w:name w:val="Основний текст (58)_"/>
    <w:basedOn w:val="a0"/>
    <w:link w:val="58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5">
    <w:name w:val="Основний текст (55)_"/>
    <w:basedOn w:val="a0"/>
    <w:link w:val="550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ArialUnicodeMS95pt0pt">
    <w:name w:val="Основний текст (11) + Arial Unicode MS;9;5 pt;Не курсив;Інтервал 0 pt"/>
    <w:basedOn w:val="110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rialUnicodeMS11pt0pt150">
    <w:name w:val="Колонтитул + Arial Unicode MS;11 pt;Інтервал 0 pt;Масштаб 150%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w w:val="150"/>
      <w:sz w:val="22"/>
      <w:szCs w:val="22"/>
    </w:rPr>
  </w:style>
  <w:style w:type="character" w:customStyle="1" w:styleId="FranklinGothicBook125pt">
    <w:name w:val="Колонтитул + Franklin Gothic Book;12;5 pt;Напівжирний"/>
    <w:basedOn w:val="a4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ArialUnicodeMS10pt0pt">
    <w:name w:val="Основний текст (11) + Arial Unicode MS;10 pt;Напівжирний;Не курсив;Інтервал 0 pt"/>
    <w:basedOn w:val="110"/>
    <w:rPr>
      <w:rFonts w:ascii="Arial Unicode MS" w:eastAsia="Arial Unicode MS" w:hAnsi="Arial Unicode MS" w:cs="Arial Unicode MS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23">
    <w:name w:val="Заголовок №2 (3)_"/>
    <w:basedOn w:val="a0"/>
    <w:link w:val="2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3ArialUnicodeMS">
    <w:name w:val="Заголовок №2 (3) + Arial Unicode MS"/>
    <w:basedOn w:val="2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rialUnicodeMS1pt">
    <w:name w:val="Основний текст + Arial Unicode MS;Інтервал 1 pt"/>
    <w:basedOn w:val="a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600">
    <w:name w:val="Основний текст (60)_"/>
    <w:basedOn w:val="a0"/>
    <w:link w:val="601"/>
    <w:rPr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61">
    <w:name w:val="Основний текст (61)_"/>
    <w:basedOn w:val="a0"/>
    <w:link w:val="61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2">
    <w:name w:val="Основний текст (62)_"/>
    <w:basedOn w:val="a0"/>
    <w:link w:val="62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9">
    <w:name w:val="Основний текст (59)_"/>
    <w:basedOn w:val="a0"/>
    <w:link w:val="590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30">
    <w:name w:val="Основний текст (73)_"/>
    <w:basedOn w:val="a0"/>
    <w:link w:val="731"/>
    <w:rPr>
      <w:rFonts w:ascii="Arial Black" w:eastAsia="Arial Black" w:hAnsi="Arial Black" w:cs="Arial Black"/>
      <w:b w:val="0"/>
      <w:bCs w:val="0"/>
      <w:i w:val="0"/>
      <w:iCs w:val="0"/>
      <w:smallCaps w:val="0"/>
      <w:strike w:val="0"/>
      <w:spacing w:val="0"/>
      <w:w w:val="100"/>
      <w:sz w:val="22"/>
      <w:szCs w:val="22"/>
    </w:rPr>
  </w:style>
  <w:style w:type="character" w:customStyle="1" w:styleId="63">
    <w:name w:val="Основний текст (63)_"/>
    <w:basedOn w:val="a0"/>
    <w:link w:val="63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6">
    <w:name w:val="Основний текст (66)_"/>
    <w:basedOn w:val="a0"/>
    <w:link w:val="660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9">
    <w:name w:val="Основний текст (69)_"/>
    <w:basedOn w:val="a0"/>
    <w:link w:val="69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ArialUnicodeMS-1pt">
    <w:name w:val="Основний текст (10) + Arial Unicode MS;Інтервал -1 pt"/>
    <w:basedOn w:val="10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20"/>
      <w:sz w:val="20"/>
      <w:szCs w:val="20"/>
    </w:rPr>
  </w:style>
  <w:style w:type="character" w:customStyle="1" w:styleId="65">
    <w:name w:val="Основний текст (65)_"/>
    <w:basedOn w:val="a0"/>
    <w:link w:val="650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7">
    <w:name w:val="Основний текст (67)_"/>
    <w:basedOn w:val="a0"/>
    <w:link w:val="67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8">
    <w:name w:val="Основний текст (68)_"/>
    <w:basedOn w:val="a0"/>
    <w:link w:val="68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10">
    <w:name w:val="Основний текст (71)_"/>
    <w:basedOn w:val="a0"/>
    <w:link w:val="71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20">
    <w:name w:val="Основний текст (72)_"/>
    <w:basedOn w:val="a0"/>
    <w:link w:val="721"/>
    <w:rPr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700">
    <w:name w:val="Основний текст (70)_"/>
    <w:basedOn w:val="a0"/>
    <w:link w:val="70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4">
    <w:name w:val="Основний текст (64)_"/>
    <w:basedOn w:val="a0"/>
    <w:link w:val="640"/>
    <w:rPr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ArialUnicodeMS11pt">
    <w:name w:val="Основний текст + Arial Unicode MS;11 pt;Курсив"/>
    <w:basedOn w:val="a6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76">
    <w:name w:val="Основний текст (76)_"/>
    <w:basedOn w:val="a0"/>
    <w:link w:val="760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1">
    <w:name w:val="Основний текст (81)_"/>
    <w:basedOn w:val="a0"/>
    <w:link w:val="8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8"/>
      <w:szCs w:val="8"/>
    </w:rPr>
  </w:style>
  <w:style w:type="character" w:customStyle="1" w:styleId="ArialUnicodeMS-1pt">
    <w:name w:val="Основний текст + Arial Unicode MS;Інтервал -1 pt"/>
    <w:basedOn w:val="a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20"/>
      <w:sz w:val="19"/>
      <w:szCs w:val="19"/>
    </w:rPr>
  </w:style>
  <w:style w:type="character" w:customStyle="1" w:styleId="77">
    <w:name w:val="Основний текст (77)_"/>
    <w:basedOn w:val="a0"/>
    <w:link w:val="770"/>
    <w:rPr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9">
    <w:name w:val="Основний текст (79)_"/>
    <w:basedOn w:val="a0"/>
    <w:link w:val="79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2">
    <w:name w:val="Основний текст (82)_"/>
    <w:basedOn w:val="a0"/>
    <w:link w:val="82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4">
    <w:name w:val="Основний текст (74)_"/>
    <w:basedOn w:val="a0"/>
    <w:link w:val="74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8">
    <w:name w:val="Основний текст (78)_"/>
    <w:basedOn w:val="a0"/>
    <w:link w:val="78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00">
    <w:name w:val="Основний текст (80)_"/>
    <w:basedOn w:val="a0"/>
    <w:link w:val="801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5">
    <w:name w:val="Основний текст (75)_"/>
    <w:basedOn w:val="a0"/>
    <w:link w:val="750"/>
    <w:rPr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ArialUnicodeMS9pt1pt">
    <w:name w:val="Основний текст (10) + Arial Unicode MS;9 pt;Не напівжирний;Курсив;Інтервал 1 pt"/>
    <w:basedOn w:val="100"/>
    <w:rPr>
      <w:rFonts w:ascii="Arial Unicode MS" w:eastAsia="Arial Unicode MS" w:hAnsi="Arial Unicode MS" w:cs="Arial Unicode MS"/>
      <w:b/>
      <w:bCs/>
      <w:i/>
      <w:iCs/>
      <w:smallCaps w:val="0"/>
      <w:strike w:val="0"/>
      <w:spacing w:val="20"/>
      <w:sz w:val="18"/>
      <w:szCs w:val="18"/>
    </w:rPr>
  </w:style>
  <w:style w:type="character" w:customStyle="1" w:styleId="ArialUnicodeMS1">
    <w:name w:val="Основний текст + Arial Unicode MS"/>
    <w:basedOn w:val="a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ArialUnicodeMS9pt2pt">
    <w:name w:val="Основний текст (11) + Arial Unicode MS;9 pt;Інтервал 2 pt"/>
    <w:basedOn w:val="1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510pt0">
    <w:name w:val="Основний текст (51) + Інтервал 0 pt"/>
    <w:basedOn w:val="51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rialUnicodeMS1pt0">
    <w:name w:val="Основний текст + Arial Unicode MS;Інтервал 1 pt"/>
    <w:basedOn w:val="a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84">
    <w:name w:val="Основний текст (84)_"/>
    <w:basedOn w:val="a0"/>
    <w:link w:val="840"/>
    <w:rPr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85">
    <w:name w:val="Основний текст (85)_"/>
    <w:basedOn w:val="a0"/>
    <w:link w:val="850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9">
    <w:name w:val="Основний текст (89)_"/>
    <w:basedOn w:val="a0"/>
    <w:link w:val="89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5">
    <w:name w:val="Основний текст (95)_"/>
    <w:basedOn w:val="a0"/>
    <w:link w:val="95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8">
    <w:name w:val="Основний текст (98)_"/>
    <w:basedOn w:val="a0"/>
    <w:link w:val="98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6">
    <w:name w:val="Основний текст (86)_"/>
    <w:basedOn w:val="a0"/>
    <w:link w:val="86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0">
    <w:name w:val="Основний текст (90)_"/>
    <w:basedOn w:val="a0"/>
    <w:link w:val="90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3">
    <w:name w:val="Основний текст (93)_"/>
    <w:basedOn w:val="a0"/>
    <w:link w:val="930"/>
    <w:rPr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99">
    <w:name w:val="Основний текст (99)_"/>
    <w:basedOn w:val="a0"/>
    <w:link w:val="99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7">
    <w:name w:val="Основний текст (87)_"/>
    <w:basedOn w:val="a0"/>
    <w:link w:val="87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1">
    <w:name w:val="Основний текст (91)_"/>
    <w:basedOn w:val="a0"/>
    <w:link w:val="91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4">
    <w:name w:val="Основний текст (94)_"/>
    <w:basedOn w:val="a0"/>
    <w:link w:val="94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7">
    <w:name w:val="Основний текст (97)_"/>
    <w:basedOn w:val="a0"/>
    <w:link w:val="97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6">
    <w:name w:val="Основний текст (96)_"/>
    <w:basedOn w:val="a0"/>
    <w:link w:val="96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8">
    <w:name w:val="Основний текст (88)_"/>
    <w:basedOn w:val="a0"/>
    <w:link w:val="88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2">
    <w:name w:val="Основний текст (92)_"/>
    <w:basedOn w:val="a0"/>
    <w:link w:val="920"/>
    <w:rPr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3">
    <w:name w:val="Основний текст (83)_"/>
    <w:basedOn w:val="a0"/>
    <w:link w:val="830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619" w:lineRule="exact"/>
      <w:outlineLvl w:val="0"/>
    </w:pPr>
    <w:rPr>
      <w:rFonts w:ascii="Franklin Gothic Heavy" w:eastAsia="Franklin Gothic Heavy" w:hAnsi="Franklin Gothic Heavy" w:cs="Franklin Gothic Heavy"/>
      <w:sz w:val="66"/>
      <w:szCs w:val="66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ий текст (2)"/>
    <w:basedOn w:val="a"/>
    <w:link w:val="2"/>
    <w:pPr>
      <w:shd w:val="clear" w:color="auto" w:fill="FFFFFF"/>
      <w:spacing w:after="180" w:line="242" w:lineRule="exact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30">
    <w:name w:val="Основний текст (3)"/>
    <w:basedOn w:val="a"/>
    <w:link w:val="3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Основний текст1"/>
    <w:basedOn w:val="a"/>
    <w:link w:val="a6"/>
    <w:pPr>
      <w:shd w:val="clear" w:color="auto" w:fill="FFFFFF"/>
      <w:spacing w:line="240" w:lineRule="exact"/>
      <w:jc w:val="both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40">
    <w:name w:val="Основний текст (4)"/>
    <w:basedOn w:val="a"/>
    <w:link w:val="4"/>
    <w:pPr>
      <w:shd w:val="clear" w:color="auto" w:fill="FFFFFF"/>
      <w:spacing w:line="240" w:lineRule="exact"/>
    </w:pPr>
    <w:rPr>
      <w:rFonts w:ascii="Microsoft Sans Serif" w:eastAsia="Microsoft Sans Serif" w:hAnsi="Microsoft Sans Serif" w:cs="Microsoft Sans Serif"/>
      <w:b/>
      <w:bCs/>
    </w:rPr>
  </w:style>
  <w:style w:type="paragraph" w:customStyle="1" w:styleId="22">
    <w:name w:val="Підпис до зображення (2)"/>
    <w:basedOn w:val="a"/>
    <w:link w:val="21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a8">
    <w:name w:val="Підпис до зображення"/>
    <w:basedOn w:val="a"/>
    <w:link w:val="a7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50">
    <w:name w:val="Основний текст (5)"/>
    <w:basedOn w:val="a"/>
    <w:link w:val="5"/>
    <w:pPr>
      <w:shd w:val="clear" w:color="auto" w:fill="FFFFFF"/>
      <w:spacing w:after="120" w:line="0" w:lineRule="atLeast"/>
    </w:pPr>
    <w:rPr>
      <w:rFonts w:ascii="Impact" w:eastAsia="Impact" w:hAnsi="Impact" w:cs="Impact"/>
      <w:sz w:val="17"/>
      <w:szCs w:val="17"/>
    </w:rPr>
  </w:style>
  <w:style w:type="paragraph" w:customStyle="1" w:styleId="60">
    <w:name w:val="Основний текст (6)"/>
    <w:basedOn w:val="a"/>
    <w:link w:val="6"/>
    <w:pPr>
      <w:shd w:val="clear" w:color="auto" w:fill="FFFFFF"/>
      <w:spacing w:before="120" w:line="146" w:lineRule="exact"/>
    </w:pPr>
    <w:rPr>
      <w:rFonts w:ascii="Trebuchet MS" w:eastAsia="Trebuchet MS" w:hAnsi="Trebuchet MS" w:cs="Trebuchet MS"/>
      <w:b/>
      <w:bCs/>
      <w:i/>
      <w:iCs/>
      <w:sz w:val="15"/>
      <w:szCs w:val="15"/>
    </w:rPr>
  </w:style>
  <w:style w:type="paragraph" w:customStyle="1" w:styleId="70">
    <w:name w:val="Основний текст (7)"/>
    <w:basedOn w:val="a"/>
    <w:link w:val="7"/>
    <w:pPr>
      <w:shd w:val="clear" w:color="auto" w:fill="FFFFFF"/>
      <w:spacing w:line="146" w:lineRule="exac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101">
    <w:name w:val="Основний текст (10)"/>
    <w:basedOn w:val="a"/>
    <w:link w:val="100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b/>
      <w:bCs/>
      <w:sz w:val="20"/>
      <w:szCs w:val="20"/>
    </w:rPr>
  </w:style>
  <w:style w:type="paragraph" w:customStyle="1" w:styleId="120">
    <w:name w:val="Основний текст (12)"/>
    <w:basedOn w:val="a"/>
    <w:link w:val="12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140">
    <w:name w:val="Основний текст (14)"/>
    <w:basedOn w:val="a"/>
    <w:link w:val="1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ий текст (13)"/>
    <w:basedOn w:val="a"/>
    <w:link w:val="13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50">
    <w:name w:val="Основний текст (15)"/>
    <w:basedOn w:val="a"/>
    <w:link w:val="1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450">
    <w:name w:val="Основний текст (45)"/>
    <w:basedOn w:val="a"/>
    <w:link w:val="45"/>
    <w:pPr>
      <w:shd w:val="clear" w:color="auto" w:fill="FFFFFF"/>
      <w:spacing w:line="0" w:lineRule="atLeast"/>
    </w:pPr>
    <w:rPr>
      <w:b/>
      <w:bCs/>
      <w:sz w:val="9"/>
      <w:szCs w:val="9"/>
    </w:rPr>
  </w:style>
  <w:style w:type="paragraph" w:customStyle="1" w:styleId="aa">
    <w:name w:val="Підпис до таблиці"/>
    <w:basedOn w:val="a"/>
    <w:link w:val="a9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i/>
      <w:iCs/>
      <w:spacing w:val="20"/>
      <w:sz w:val="17"/>
      <w:szCs w:val="17"/>
    </w:rPr>
  </w:style>
  <w:style w:type="paragraph" w:customStyle="1" w:styleId="460">
    <w:name w:val="Основний текст (46)"/>
    <w:basedOn w:val="a"/>
    <w:link w:val="46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480">
    <w:name w:val="Основний текст (48)"/>
    <w:basedOn w:val="a"/>
    <w:link w:val="48"/>
    <w:pPr>
      <w:shd w:val="clear" w:color="auto" w:fill="FFFFFF"/>
      <w:spacing w:line="0" w:lineRule="atLeast"/>
    </w:pPr>
  </w:style>
  <w:style w:type="paragraph" w:customStyle="1" w:styleId="201">
    <w:name w:val="Основний текст (20)"/>
    <w:basedOn w:val="a"/>
    <w:link w:val="200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221">
    <w:name w:val="Основний текст (22)"/>
    <w:basedOn w:val="a"/>
    <w:link w:val="220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211">
    <w:name w:val="Основний текст (21)"/>
    <w:basedOn w:val="a"/>
    <w:link w:val="210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490">
    <w:name w:val="Основний текст (49)"/>
    <w:basedOn w:val="a"/>
    <w:link w:val="49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470">
    <w:name w:val="Основний текст (47)"/>
    <w:basedOn w:val="a"/>
    <w:link w:val="47"/>
    <w:pPr>
      <w:shd w:val="clear" w:color="auto" w:fill="FFFFFF"/>
      <w:spacing w:line="0" w:lineRule="atLeast"/>
    </w:pPr>
    <w:rPr>
      <w:sz w:val="25"/>
      <w:szCs w:val="25"/>
    </w:rPr>
  </w:style>
  <w:style w:type="paragraph" w:customStyle="1" w:styleId="72">
    <w:name w:val="Підпис до зображення (7)"/>
    <w:basedOn w:val="a"/>
    <w:link w:val="71"/>
    <w:pPr>
      <w:shd w:val="clear" w:color="auto" w:fill="FFFFFF"/>
      <w:spacing w:after="120" w:line="180" w:lineRule="exact"/>
    </w:pPr>
    <w:rPr>
      <w:b/>
      <w:bCs/>
      <w:sz w:val="16"/>
      <w:szCs w:val="16"/>
    </w:rPr>
  </w:style>
  <w:style w:type="paragraph" w:customStyle="1" w:styleId="80">
    <w:name w:val="Підпис до зображення (8)"/>
    <w:basedOn w:val="a"/>
    <w:link w:val="8"/>
    <w:pPr>
      <w:shd w:val="clear" w:color="auto" w:fill="FFFFFF"/>
      <w:spacing w:before="120" w:line="0" w:lineRule="atLeast"/>
    </w:pPr>
    <w:rPr>
      <w:b/>
      <w:bCs/>
      <w:spacing w:val="-10"/>
      <w:sz w:val="19"/>
      <w:szCs w:val="19"/>
    </w:rPr>
  </w:style>
  <w:style w:type="paragraph" w:customStyle="1" w:styleId="501">
    <w:name w:val="Основний текст (50)"/>
    <w:basedOn w:val="a"/>
    <w:link w:val="500"/>
    <w:pPr>
      <w:shd w:val="clear" w:color="auto" w:fill="FFFFFF"/>
      <w:spacing w:after="240" w:line="0" w:lineRule="atLeast"/>
      <w:jc w:val="right"/>
    </w:pPr>
    <w:rPr>
      <w:spacing w:val="-10"/>
      <w:sz w:val="44"/>
      <w:szCs w:val="44"/>
    </w:rPr>
  </w:style>
  <w:style w:type="paragraph" w:customStyle="1" w:styleId="510">
    <w:name w:val="Основний текст (51)"/>
    <w:basedOn w:val="a"/>
    <w:link w:val="51"/>
    <w:pPr>
      <w:shd w:val="clear" w:color="auto" w:fill="FFFFFF"/>
      <w:spacing w:after="120" w:line="0" w:lineRule="atLeast"/>
      <w:jc w:val="both"/>
    </w:pPr>
    <w:rPr>
      <w:b/>
      <w:bCs/>
      <w:spacing w:val="-10"/>
      <w:sz w:val="19"/>
      <w:szCs w:val="19"/>
    </w:rPr>
  </w:style>
  <w:style w:type="paragraph" w:customStyle="1" w:styleId="530">
    <w:name w:val="Основний текст (53)"/>
    <w:basedOn w:val="a"/>
    <w:link w:val="53"/>
    <w:pPr>
      <w:shd w:val="clear" w:color="auto" w:fill="FFFFFF"/>
      <w:spacing w:after="120" w:line="0" w:lineRule="atLeast"/>
    </w:pPr>
    <w:rPr>
      <w:sz w:val="8"/>
      <w:szCs w:val="8"/>
    </w:rPr>
  </w:style>
  <w:style w:type="paragraph" w:customStyle="1" w:styleId="520">
    <w:name w:val="Основний текст (52)"/>
    <w:basedOn w:val="a"/>
    <w:link w:val="52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111">
    <w:name w:val="Основний текст (11)"/>
    <w:basedOn w:val="a"/>
    <w:link w:val="110"/>
    <w:pPr>
      <w:shd w:val="clear" w:color="auto" w:fill="FFFFFF"/>
      <w:spacing w:line="240" w:lineRule="exact"/>
      <w:jc w:val="both"/>
    </w:pPr>
    <w:rPr>
      <w:rFonts w:ascii="Microsoft Sans Serif" w:eastAsia="Microsoft Sans Serif" w:hAnsi="Microsoft Sans Serif" w:cs="Microsoft Sans Serif"/>
      <w:i/>
      <w:iCs/>
      <w:spacing w:val="20"/>
      <w:sz w:val="17"/>
      <w:szCs w:val="17"/>
    </w:rPr>
  </w:style>
  <w:style w:type="paragraph" w:customStyle="1" w:styleId="440">
    <w:name w:val="Основний текст (44)"/>
    <w:basedOn w:val="a"/>
    <w:link w:val="44"/>
    <w:pPr>
      <w:shd w:val="clear" w:color="auto" w:fill="FFFFFF"/>
      <w:spacing w:after="180" w:line="0" w:lineRule="atLeast"/>
    </w:pPr>
    <w:rPr>
      <w:rFonts w:ascii="Courier New" w:eastAsia="Courier New" w:hAnsi="Courier New" w:cs="Courier New"/>
      <w:b/>
      <w:bCs/>
      <w:sz w:val="25"/>
      <w:szCs w:val="25"/>
    </w:rPr>
  </w:style>
  <w:style w:type="paragraph" w:customStyle="1" w:styleId="540">
    <w:name w:val="Основний текст (54)"/>
    <w:basedOn w:val="a"/>
    <w:link w:val="54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560">
    <w:name w:val="Основний текст (56)"/>
    <w:basedOn w:val="a"/>
    <w:link w:val="56"/>
    <w:pPr>
      <w:shd w:val="clear" w:color="auto" w:fill="FFFFFF"/>
      <w:spacing w:line="0" w:lineRule="atLeast"/>
    </w:pPr>
    <w:rPr>
      <w:spacing w:val="-10"/>
      <w:sz w:val="20"/>
      <w:szCs w:val="20"/>
    </w:rPr>
  </w:style>
  <w:style w:type="paragraph" w:customStyle="1" w:styleId="370">
    <w:name w:val="Основний текст (37)"/>
    <w:basedOn w:val="a"/>
    <w:link w:val="37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401">
    <w:name w:val="Основний текст (40)"/>
    <w:basedOn w:val="a"/>
    <w:link w:val="400"/>
    <w:pPr>
      <w:shd w:val="clear" w:color="auto" w:fill="FFFFFF"/>
      <w:spacing w:line="0" w:lineRule="atLeast"/>
    </w:pPr>
    <w:rPr>
      <w:rFonts w:ascii="Verdana" w:eastAsia="Verdana" w:hAnsi="Verdana" w:cs="Verdana"/>
      <w:b/>
      <w:bCs/>
      <w:sz w:val="14"/>
      <w:szCs w:val="14"/>
    </w:rPr>
  </w:style>
  <w:style w:type="paragraph" w:customStyle="1" w:styleId="570">
    <w:name w:val="Основний текст (57)"/>
    <w:basedOn w:val="a"/>
    <w:link w:val="57"/>
    <w:pPr>
      <w:shd w:val="clear" w:color="auto" w:fill="FFFFFF"/>
      <w:spacing w:line="0" w:lineRule="atLeast"/>
    </w:pPr>
    <w:rPr>
      <w:b/>
      <w:bCs/>
      <w:sz w:val="14"/>
      <w:szCs w:val="14"/>
    </w:rPr>
  </w:style>
  <w:style w:type="paragraph" w:customStyle="1" w:styleId="340">
    <w:name w:val="Основний текст (34)"/>
    <w:basedOn w:val="a"/>
    <w:link w:val="3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390">
    <w:name w:val="Основний текст (39)"/>
    <w:basedOn w:val="a"/>
    <w:link w:val="39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380">
    <w:name w:val="Основний текст (38)"/>
    <w:basedOn w:val="a"/>
    <w:link w:val="38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410">
    <w:name w:val="Основний текст (41)"/>
    <w:basedOn w:val="a"/>
    <w:link w:val="41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420">
    <w:name w:val="Основний текст (42)"/>
    <w:basedOn w:val="a"/>
    <w:link w:val="42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430">
    <w:name w:val="Основний текст (43)"/>
    <w:basedOn w:val="a"/>
    <w:link w:val="43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580">
    <w:name w:val="Основний текст (58)"/>
    <w:basedOn w:val="a"/>
    <w:link w:val="58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550">
    <w:name w:val="Основний текст (55)"/>
    <w:basedOn w:val="a"/>
    <w:link w:val="55"/>
    <w:pPr>
      <w:shd w:val="clear" w:color="auto" w:fill="FFFFFF"/>
      <w:spacing w:line="0" w:lineRule="atLeast"/>
    </w:pPr>
    <w:rPr>
      <w:sz w:val="26"/>
      <w:szCs w:val="26"/>
    </w:rPr>
  </w:style>
  <w:style w:type="paragraph" w:customStyle="1" w:styleId="230">
    <w:name w:val="Заголовок №2 (3)"/>
    <w:basedOn w:val="a"/>
    <w:link w:val="23"/>
    <w:pPr>
      <w:shd w:val="clear" w:color="auto" w:fill="FFFFFF"/>
      <w:spacing w:line="240" w:lineRule="exact"/>
      <w:ind w:firstLine="240"/>
      <w:jc w:val="both"/>
      <w:outlineLvl w:val="1"/>
    </w:pPr>
    <w:rPr>
      <w:rFonts w:ascii="Microsoft Sans Serif" w:eastAsia="Microsoft Sans Serif" w:hAnsi="Microsoft Sans Serif" w:cs="Microsoft Sans Serif"/>
      <w:b/>
      <w:bCs/>
    </w:rPr>
  </w:style>
  <w:style w:type="paragraph" w:customStyle="1" w:styleId="601">
    <w:name w:val="Основний текст (60)"/>
    <w:basedOn w:val="a"/>
    <w:link w:val="600"/>
    <w:pPr>
      <w:shd w:val="clear" w:color="auto" w:fill="FFFFFF"/>
      <w:spacing w:line="0" w:lineRule="atLeast"/>
    </w:pPr>
    <w:rPr>
      <w:sz w:val="25"/>
      <w:szCs w:val="25"/>
    </w:rPr>
  </w:style>
  <w:style w:type="paragraph" w:customStyle="1" w:styleId="610">
    <w:name w:val="Основний текст (61)"/>
    <w:basedOn w:val="a"/>
    <w:link w:val="6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620">
    <w:name w:val="Основний текст (62)"/>
    <w:basedOn w:val="a"/>
    <w:link w:val="62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590">
    <w:name w:val="Основний текст (59)"/>
    <w:basedOn w:val="a"/>
    <w:link w:val="59"/>
    <w:pPr>
      <w:shd w:val="clear" w:color="auto" w:fill="FFFFFF"/>
      <w:spacing w:line="0" w:lineRule="atLeast"/>
    </w:pPr>
    <w:rPr>
      <w:sz w:val="21"/>
      <w:szCs w:val="21"/>
    </w:rPr>
  </w:style>
  <w:style w:type="paragraph" w:customStyle="1" w:styleId="731">
    <w:name w:val="Основний текст (73)"/>
    <w:basedOn w:val="a"/>
    <w:link w:val="730"/>
    <w:pPr>
      <w:shd w:val="clear" w:color="auto" w:fill="FFFFFF"/>
      <w:spacing w:after="240" w:line="0" w:lineRule="atLeast"/>
    </w:pPr>
    <w:rPr>
      <w:rFonts w:ascii="Arial Black" w:eastAsia="Arial Black" w:hAnsi="Arial Black" w:cs="Arial Black"/>
      <w:sz w:val="22"/>
      <w:szCs w:val="22"/>
    </w:rPr>
  </w:style>
  <w:style w:type="paragraph" w:customStyle="1" w:styleId="630">
    <w:name w:val="Основний текст (63)"/>
    <w:basedOn w:val="a"/>
    <w:link w:val="63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660">
    <w:name w:val="Основний текст (66)"/>
    <w:basedOn w:val="a"/>
    <w:link w:val="66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690">
    <w:name w:val="Основний текст (69)"/>
    <w:basedOn w:val="a"/>
    <w:link w:val="69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650">
    <w:name w:val="Основний текст (65)"/>
    <w:basedOn w:val="a"/>
    <w:link w:val="65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670">
    <w:name w:val="Основний текст (67)"/>
    <w:basedOn w:val="a"/>
    <w:link w:val="67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680">
    <w:name w:val="Основний текст (68)"/>
    <w:basedOn w:val="a"/>
    <w:link w:val="68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711">
    <w:name w:val="Основний текст (71)"/>
    <w:basedOn w:val="a"/>
    <w:link w:val="710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721">
    <w:name w:val="Основний текст (72)"/>
    <w:basedOn w:val="a"/>
    <w:link w:val="720"/>
    <w:pPr>
      <w:shd w:val="clear" w:color="auto" w:fill="FFFFFF"/>
      <w:spacing w:line="0" w:lineRule="atLeast"/>
      <w:jc w:val="both"/>
    </w:pPr>
    <w:rPr>
      <w:sz w:val="10"/>
      <w:szCs w:val="10"/>
    </w:rPr>
  </w:style>
  <w:style w:type="paragraph" w:customStyle="1" w:styleId="701">
    <w:name w:val="Основний текст (70)"/>
    <w:basedOn w:val="a"/>
    <w:link w:val="700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640">
    <w:name w:val="Основний текст (64)"/>
    <w:basedOn w:val="a"/>
    <w:link w:val="64"/>
    <w:pPr>
      <w:shd w:val="clear" w:color="auto" w:fill="FFFFFF"/>
      <w:spacing w:line="0" w:lineRule="atLeast"/>
    </w:pPr>
    <w:rPr>
      <w:sz w:val="21"/>
      <w:szCs w:val="21"/>
    </w:rPr>
  </w:style>
  <w:style w:type="paragraph" w:customStyle="1" w:styleId="760">
    <w:name w:val="Основний текст (76)"/>
    <w:basedOn w:val="a"/>
    <w:link w:val="76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810">
    <w:name w:val="Основний текст (81)"/>
    <w:basedOn w:val="a"/>
    <w:link w:val="81"/>
    <w:pPr>
      <w:shd w:val="clear" w:color="auto" w:fill="FFFFFF"/>
      <w:spacing w:line="0" w:lineRule="atLeast"/>
    </w:pPr>
    <w:rPr>
      <w:rFonts w:ascii="Verdana" w:eastAsia="Verdana" w:hAnsi="Verdana" w:cs="Verdana"/>
      <w:spacing w:val="-10"/>
      <w:sz w:val="8"/>
      <w:szCs w:val="8"/>
    </w:rPr>
  </w:style>
  <w:style w:type="paragraph" w:customStyle="1" w:styleId="770">
    <w:name w:val="Основний текст (77)"/>
    <w:basedOn w:val="a"/>
    <w:link w:val="77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790">
    <w:name w:val="Основний текст (79)"/>
    <w:basedOn w:val="a"/>
    <w:link w:val="79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820">
    <w:name w:val="Основний текст (82)"/>
    <w:basedOn w:val="a"/>
    <w:link w:val="82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740">
    <w:name w:val="Основний текст (74)"/>
    <w:basedOn w:val="a"/>
    <w:link w:val="74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780">
    <w:name w:val="Основний текст (78)"/>
    <w:basedOn w:val="a"/>
    <w:link w:val="78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801">
    <w:name w:val="Основний текст (80)"/>
    <w:basedOn w:val="a"/>
    <w:link w:val="800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750">
    <w:name w:val="Основний текст (75)"/>
    <w:basedOn w:val="a"/>
    <w:link w:val="75"/>
    <w:pPr>
      <w:shd w:val="clear" w:color="auto" w:fill="FFFFFF"/>
      <w:spacing w:line="0" w:lineRule="atLeast"/>
    </w:pPr>
    <w:rPr>
      <w:sz w:val="21"/>
      <w:szCs w:val="21"/>
    </w:rPr>
  </w:style>
  <w:style w:type="paragraph" w:customStyle="1" w:styleId="840">
    <w:name w:val="Основний текст (84)"/>
    <w:basedOn w:val="a"/>
    <w:link w:val="84"/>
    <w:pPr>
      <w:shd w:val="clear" w:color="auto" w:fill="FFFFFF"/>
      <w:spacing w:line="0" w:lineRule="atLeast"/>
    </w:pPr>
    <w:rPr>
      <w:sz w:val="10"/>
      <w:szCs w:val="10"/>
    </w:rPr>
  </w:style>
  <w:style w:type="paragraph" w:customStyle="1" w:styleId="850">
    <w:name w:val="Основний текст (85)"/>
    <w:basedOn w:val="a"/>
    <w:link w:val="85"/>
    <w:pPr>
      <w:shd w:val="clear" w:color="auto" w:fill="FFFFFF"/>
      <w:spacing w:before="120" w:line="0" w:lineRule="atLeast"/>
    </w:pPr>
    <w:rPr>
      <w:sz w:val="21"/>
      <w:szCs w:val="21"/>
    </w:rPr>
  </w:style>
  <w:style w:type="paragraph" w:customStyle="1" w:styleId="890">
    <w:name w:val="Основний текст (89)"/>
    <w:basedOn w:val="a"/>
    <w:link w:val="89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50">
    <w:name w:val="Основний текст (95)"/>
    <w:basedOn w:val="a"/>
    <w:link w:val="95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80">
    <w:name w:val="Основний текст (98)"/>
    <w:basedOn w:val="a"/>
    <w:link w:val="98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860">
    <w:name w:val="Основний текст (86)"/>
    <w:basedOn w:val="a"/>
    <w:link w:val="86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00">
    <w:name w:val="Основний текст (90)"/>
    <w:basedOn w:val="a"/>
    <w:link w:val="90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30">
    <w:name w:val="Основний текст (93)"/>
    <w:basedOn w:val="a"/>
    <w:link w:val="93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90">
    <w:name w:val="Основний текст (99)"/>
    <w:basedOn w:val="a"/>
    <w:link w:val="99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870">
    <w:name w:val="Основний текст (87)"/>
    <w:basedOn w:val="a"/>
    <w:link w:val="87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10">
    <w:name w:val="Основний текст (91)"/>
    <w:basedOn w:val="a"/>
    <w:link w:val="9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40">
    <w:name w:val="Основний текст (94)"/>
    <w:basedOn w:val="a"/>
    <w:link w:val="94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70">
    <w:name w:val="Основний текст (97)"/>
    <w:basedOn w:val="a"/>
    <w:link w:val="97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60">
    <w:name w:val="Основний текст (96)"/>
    <w:basedOn w:val="a"/>
    <w:link w:val="96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880">
    <w:name w:val="Основний текст (88)"/>
    <w:basedOn w:val="a"/>
    <w:link w:val="88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920">
    <w:name w:val="Основний текст (92)"/>
    <w:basedOn w:val="a"/>
    <w:link w:val="92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830">
    <w:name w:val="Основний текст (83)"/>
    <w:basedOn w:val="a"/>
    <w:link w:val="83"/>
    <w:pPr>
      <w:shd w:val="clear" w:color="auto" w:fill="FFFFFF"/>
      <w:spacing w:line="0" w:lineRule="atLeast"/>
    </w:pPr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9C191-D09E-4CA8-9280-71A99D3D4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8218</Words>
  <Characters>46849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СаШо</dc:creator>
  <cp:lastModifiedBy>Владимир</cp:lastModifiedBy>
  <cp:revision>2</cp:revision>
  <dcterms:created xsi:type="dcterms:W3CDTF">2011-04-20T13:24:00Z</dcterms:created>
  <dcterms:modified xsi:type="dcterms:W3CDTF">2011-04-20T13:24:00Z</dcterms:modified>
</cp:coreProperties>
</file>